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788D6" w14:textId="095B00DB" w:rsidR="006F350A" w:rsidRDefault="002A197C" w:rsidP="005A76EC">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Three </w:t>
      </w:r>
      <w:r w:rsidR="007B1137">
        <w:rPr>
          <w:rFonts w:ascii="Times New Roman" w:hAnsi="Times New Roman" w:cs="Times New Roman"/>
          <w:b/>
          <w:bCs/>
          <w:sz w:val="24"/>
          <w:szCs w:val="24"/>
          <w:u w:val="single"/>
        </w:rPr>
        <w:t>things I learned about achieving net zero through on-farm carbon assessment</w:t>
      </w:r>
    </w:p>
    <w:p w14:paraId="36496D82" w14:textId="77777777" w:rsidR="006F350A" w:rsidRDefault="006F350A" w:rsidP="005A76EC">
      <w:pPr>
        <w:spacing w:line="360" w:lineRule="auto"/>
        <w:rPr>
          <w:rFonts w:ascii="Times New Roman" w:hAnsi="Times New Roman" w:cs="Times New Roman"/>
          <w:b/>
          <w:bCs/>
          <w:sz w:val="24"/>
          <w:szCs w:val="24"/>
          <w:u w:val="single"/>
        </w:rPr>
      </w:pPr>
    </w:p>
    <w:p w14:paraId="39FAE00E" w14:textId="77777777" w:rsidR="006F350A" w:rsidRDefault="006F350A" w:rsidP="005A76EC">
      <w:pPr>
        <w:spacing w:line="360" w:lineRule="auto"/>
        <w:rPr>
          <w:rFonts w:ascii="Times New Roman" w:hAnsi="Times New Roman" w:cs="Times New Roman"/>
          <w:b/>
          <w:bCs/>
          <w:sz w:val="24"/>
          <w:szCs w:val="24"/>
        </w:rPr>
      </w:pPr>
    </w:p>
    <w:p w14:paraId="03DBABAC" w14:textId="6D74F3E5" w:rsidR="006F350A" w:rsidRPr="003F433D" w:rsidRDefault="006F350A" w:rsidP="005A76EC">
      <w:pPr>
        <w:spacing w:line="360" w:lineRule="auto"/>
        <w:rPr>
          <w:rFonts w:ascii="Times New Roman" w:hAnsi="Times New Roman" w:cs="Times New Roman"/>
          <w:i/>
          <w:sz w:val="24"/>
          <w:szCs w:val="24"/>
        </w:rPr>
      </w:pPr>
    </w:p>
    <w:p w14:paraId="771C2F92" w14:textId="14952300" w:rsidR="006F350A" w:rsidRPr="003F433D" w:rsidRDefault="00B30DF6" w:rsidP="005A76EC">
      <w:pPr>
        <w:pStyle w:val="Footer"/>
        <w:spacing w:line="360" w:lineRule="auto"/>
        <w:jc w:val="both"/>
        <w:rPr>
          <w:rFonts w:ascii="Times New Roman" w:hAnsi="Times New Roman" w:cs="Times New Roman"/>
          <w:i/>
          <w:sz w:val="24"/>
          <w:szCs w:val="24"/>
        </w:rPr>
      </w:pPr>
      <w:hyperlink r:id="rId7" w:history="1">
        <w:r w:rsidR="007B1137" w:rsidRPr="003F433D">
          <w:rPr>
            <w:rStyle w:val="Hyperlink"/>
            <w:rFonts w:ascii="Times New Roman" w:hAnsi="Times New Roman" w:cs="Times New Roman"/>
            <w:i/>
            <w:sz w:val="24"/>
            <w:szCs w:val="24"/>
          </w:rPr>
          <w:t>Wing Kwan Pauline Ng</w:t>
        </w:r>
      </w:hyperlink>
      <w:r w:rsidR="002A197C" w:rsidRPr="003F433D">
        <w:rPr>
          <w:rFonts w:ascii="Times New Roman" w:hAnsi="Times New Roman" w:cs="Times New Roman"/>
          <w:i/>
          <w:sz w:val="24"/>
          <w:szCs w:val="24"/>
        </w:rPr>
        <w:t xml:space="preserve"> is a PhD Student in the </w:t>
      </w:r>
      <w:r w:rsidR="007B1137" w:rsidRPr="003F433D">
        <w:rPr>
          <w:rFonts w:ascii="Times New Roman" w:hAnsi="Times New Roman" w:cs="Times New Roman"/>
          <w:i/>
          <w:sz w:val="24"/>
          <w:szCs w:val="24"/>
        </w:rPr>
        <w:t xml:space="preserve">Department of Animal and Agriculture, </w:t>
      </w:r>
      <w:hyperlink r:id="rId8" w:history="1">
        <w:proofErr w:type="spellStart"/>
        <w:r w:rsidR="007B1137" w:rsidRPr="003F433D">
          <w:rPr>
            <w:rStyle w:val="Hyperlink"/>
            <w:rFonts w:ascii="Times New Roman" w:hAnsi="Times New Roman" w:cs="Times New Roman"/>
            <w:i/>
            <w:sz w:val="24"/>
            <w:szCs w:val="24"/>
          </w:rPr>
          <w:t>Hartpury</w:t>
        </w:r>
        <w:proofErr w:type="spellEnd"/>
        <w:r w:rsidR="007B1137" w:rsidRPr="003F433D">
          <w:rPr>
            <w:rStyle w:val="Hyperlink"/>
            <w:rFonts w:ascii="Times New Roman" w:hAnsi="Times New Roman" w:cs="Times New Roman"/>
            <w:i/>
            <w:sz w:val="24"/>
            <w:szCs w:val="24"/>
          </w:rPr>
          <w:t xml:space="preserve"> University</w:t>
        </w:r>
      </w:hyperlink>
      <w:r w:rsidR="002A197C" w:rsidRPr="003F433D">
        <w:rPr>
          <w:rFonts w:ascii="Times New Roman" w:hAnsi="Times New Roman" w:cs="Times New Roman"/>
          <w:i/>
          <w:sz w:val="24"/>
          <w:szCs w:val="24"/>
        </w:rPr>
        <w:t xml:space="preserve">, studying achieving Net Zero through farm level audits on commercial farms, funded by AFCP member, the </w:t>
      </w:r>
      <w:hyperlink r:id="rId9" w:history="1">
        <w:r w:rsidR="002A197C" w:rsidRPr="003F433D">
          <w:rPr>
            <w:rStyle w:val="Hyperlink"/>
            <w:rFonts w:ascii="Times New Roman" w:hAnsi="Times New Roman" w:cs="Times New Roman"/>
            <w:i/>
            <w:sz w:val="24"/>
            <w:szCs w:val="24"/>
          </w:rPr>
          <w:t>Douglas Bomford Trust</w:t>
        </w:r>
      </w:hyperlink>
      <w:r w:rsidR="00ED632A" w:rsidRPr="003F433D">
        <w:rPr>
          <w:rFonts w:ascii="Times New Roman" w:hAnsi="Times New Roman" w:cs="Times New Roman"/>
          <w:i/>
          <w:sz w:val="24"/>
          <w:szCs w:val="24"/>
        </w:rPr>
        <w:t xml:space="preserve"> and the John Oldacre Trust</w:t>
      </w:r>
      <w:r w:rsidR="002A197C" w:rsidRPr="003F433D">
        <w:rPr>
          <w:rFonts w:ascii="Times New Roman" w:hAnsi="Times New Roman" w:cs="Times New Roman"/>
          <w:i/>
          <w:sz w:val="24"/>
          <w:szCs w:val="24"/>
        </w:rPr>
        <w:t>.</w:t>
      </w:r>
    </w:p>
    <w:p w14:paraId="780C830C" w14:textId="77777777" w:rsidR="006F350A" w:rsidRDefault="006F350A" w:rsidP="005A76EC">
      <w:pPr>
        <w:spacing w:line="360" w:lineRule="auto"/>
        <w:rPr>
          <w:rFonts w:ascii="Times New Roman" w:hAnsi="Times New Roman" w:cs="Times New Roman"/>
          <w:sz w:val="24"/>
          <w:szCs w:val="24"/>
        </w:rPr>
      </w:pPr>
    </w:p>
    <w:p w14:paraId="130C62D1" w14:textId="77777777" w:rsidR="006F350A" w:rsidRDefault="007B1137" w:rsidP="005A76EC">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114300" distR="114300" wp14:anchorId="1D1089C0" wp14:editId="1E8151B6">
            <wp:extent cx="1159510" cy="1517650"/>
            <wp:effectExtent l="0" t="0" r="2540" b="6350"/>
            <wp:docPr id="4" name="Picture 4" descr="Pauline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uline Ng"/>
                    <pic:cNvPicPr>
                      <a:picLocks noChangeAspect="1"/>
                    </pic:cNvPicPr>
                  </pic:nvPicPr>
                  <pic:blipFill>
                    <a:blip r:embed="rId10">
                      <a:lum bright="18000"/>
                    </a:blip>
                    <a:stretch>
                      <a:fillRect/>
                    </a:stretch>
                  </pic:blipFill>
                  <pic:spPr>
                    <a:xfrm>
                      <a:off x="0" y="0"/>
                      <a:ext cx="1159510" cy="1517650"/>
                    </a:xfrm>
                    <a:prstGeom prst="rect">
                      <a:avLst/>
                    </a:prstGeom>
                  </pic:spPr>
                </pic:pic>
              </a:graphicData>
            </a:graphic>
          </wp:inline>
        </w:drawing>
      </w:r>
    </w:p>
    <w:p w14:paraId="5D379E5A" w14:textId="77777777" w:rsidR="006F350A" w:rsidRDefault="006F350A" w:rsidP="005A76EC">
      <w:pPr>
        <w:spacing w:line="360" w:lineRule="auto"/>
        <w:rPr>
          <w:rFonts w:ascii="Times New Roman" w:hAnsi="Times New Roman" w:cs="Times New Roman"/>
          <w:sz w:val="24"/>
          <w:szCs w:val="24"/>
        </w:rPr>
      </w:pPr>
    </w:p>
    <w:p w14:paraId="24846DC6" w14:textId="4106CEAB" w:rsidR="006F350A" w:rsidRPr="002A197C" w:rsidRDefault="002A197C" w:rsidP="005A76EC">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Wing explains: </w:t>
      </w:r>
      <w:r w:rsidR="007B1137" w:rsidRPr="0036406D">
        <w:rPr>
          <w:rFonts w:ascii="Times New Roman" w:hAnsi="Times New Roman" w:cs="Times New Roman"/>
          <w:sz w:val="24"/>
          <w:szCs w:val="24"/>
        </w:rPr>
        <w:t>There has been limited use of real-time field analysis tools to measure, track and verify soil organic carbon (SOC) levels on farms to assess soil chang</w:t>
      </w:r>
      <w:r w:rsidR="007B1137" w:rsidRPr="002A197C">
        <w:rPr>
          <w:rFonts w:ascii="Times New Roman" w:hAnsi="Times New Roman" w:cs="Times New Roman"/>
          <w:sz w:val="24"/>
          <w:szCs w:val="24"/>
        </w:rPr>
        <w:t xml:space="preserve">es. </w:t>
      </w:r>
      <w:r>
        <w:rPr>
          <w:rFonts w:ascii="Times New Roman" w:hAnsi="Times New Roman" w:cs="Times New Roman"/>
          <w:sz w:val="24"/>
          <w:szCs w:val="24"/>
        </w:rPr>
        <w:t xml:space="preserve">These </w:t>
      </w:r>
      <w:r w:rsidR="007B1137" w:rsidRPr="002A197C">
        <w:rPr>
          <w:rFonts w:ascii="Times New Roman" w:hAnsi="Times New Roman" w:cs="Times New Roman"/>
          <w:sz w:val="24"/>
          <w:szCs w:val="24"/>
        </w:rPr>
        <w:t>could aid farmers’ management. Therefore</w:t>
      </w:r>
      <w:r w:rsidR="00DD1E35">
        <w:rPr>
          <w:rFonts w:ascii="Times New Roman" w:hAnsi="Times New Roman" w:cs="Times New Roman"/>
          <w:sz w:val="24"/>
          <w:szCs w:val="24"/>
        </w:rPr>
        <w:t>,</w:t>
      </w:r>
      <w:r w:rsidR="007B1137" w:rsidRPr="002A197C">
        <w:rPr>
          <w:rFonts w:ascii="Times New Roman" w:hAnsi="Times New Roman" w:cs="Times New Roman"/>
          <w:sz w:val="24"/>
          <w:szCs w:val="24"/>
        </w:rPr>
        <w:t xml:space="preserve"> my work is exploring how available carbon accounting tools and measurement techniques can be implemented on farms to enhance carbon assessment and mitigation options. To do this there are four main objectives: </w:t>
      </w:r>
    </w:p>
    <w:p w14:paraId="07741BA1" w14:textId="77777777" w:rsidR="006F350A" w:rsidRPr="002A197C" w:rsidRDefault="006F350A" w:rsidP="005A76EC">
      <w:pPr>
        <w:spacing w:line="360" w:lineRule="auto"/>
        <w:rPr>
          <w:rFonts w:ascii="Times New Roman" w:hAnsi="Times New Roman" w:cs="Times New Roman"/>
          <w:sz w:val="24"/>
          <w:szCs w:val="24"/>
        </w:rPr>
      </w:pPr>
    </w:p>
    <w:p w14:paraId="0C54910F" w14:textId="77777777" w:rsidR="006F350A" w:rsidRPr="002A197C" w:rsidRDefault="007B1137" w:rsidP="005A76EC">
      <w:pPr>
        <w:numPr>
          <w:ilvl w:val="0"/>
          <w:numId w:val="1"/>
        </w:numPr>
        <w:spacing w:line="360" w:lineRule="auto"/>
        <w:rPr>
          <w:rFonts w:ascii="Times New Roman" w:hAnsi="Times New Roman" w:cs="Times New Roman"/>
          <w:sz w:val="24"/>
          <w:szCs w:val="24"/>
        </w:rPr>
      </w:pPr>
      <w:r w:rsidRPr="002A197C">
        <w:rPr>
          <w:rFonts w:ascii="Times New Roman" w:hAnsi="Times New Roman" w:cs="Times New Roman"/>
          <w:sz w:val="24"/>
          <w:szCs w:val="24"/>
        </w:rPr>
        <w:t xml:space="preserve">To identify areas and strategies for refining on-farm measurements; </w:t>
      </w:r>
    </w:p>
    <w:p w14:paraId="234DAE50" w14:textId="77777777" w:rsidR="006F350A" w:rsidRPr="002A197C" w:rsidRDefault="007B1137" w:rsidP="005A76EC">
      <w:pPr>
        <w:numPr>
          <w:ilvl w:val="0"/>
          <w:numId w:val="1"/>
        </w:numPr>
        <w:spacing w:line="360" w:lineRule="auto"/>
        <w:rPr>
          <w:rFonts w:ascii="Times New Roman" w:hAnsi="Times New Roman" w:cs="Times New Roman"/>
          <w:sz w:val="24"/>
          <w:szCs w:val="24"/>
        </w:rPr>
      </w:pPr>
      <w:r w:rsidRPr="002A197C">
        <w:rPr>
          <w:rFonts w:ascii="Times New Roman" w:hAnsi="Times New Roman" w:cs="Times New Roman"/>
          <w:sz w:val="24"/>
          <w:szCs w:val="24"/>
        </w:rPr>
        <w:t>To perform on-farm carbon assessment;</w:t>
      </w:r>
    </w:p>
    <w:p w14:paraId="7624FFF0" w14:textId="77777777" w:rsidR="006F350A" w:rsidRPr="002A197C" w:rsidRDefault="007B1137" w:rsidP="005A76EC">
      <w:pPr>
        <w:numPr>
          <w:ilvl w:val="0"/>
          <w:numId w:val="1"/>
        </w:numPr>
        <w:spacing w:line="360" w:lineRule="auto"/>
        <w:rPr>
          <w:rFonts w:ascii="Times New Roman" w:hAnsi="Times New Roman" w:cs="Times New Roman"/>
          <w:sz w:val="24"/>
          <w:szCs w:val="24"/>
        </w:rPr>
      </w:pPr>
      <w:r w:rsidRPr="002A197C">
        <w:rPr>
          <w:rFonts w:ascii="Times New Roman" w:hAnsi="Times New Roman" w:cs="Times New Roman"/>
          <w:sz w:val="24"/>
          <w:szCs w:val="24"/>
        </w:rPr>
        <w:t>To evaluate use of existing carbon measurement tools; and</w:t>
      </w:r>
    </w:p>
    <w:p w14:paraId="047B81F8" w14:textId="3D333D14" w:rsidR="006F350A" w:rsidRPr="002A197C" w:rsidRDefault="007B1137" w:rsidP="005A76EC">
      <w:pPr>
        <w:numPr>
          <w:ilvl w:val="0"/>
          <w:numId w:val="1"/>
        </w:numPr>
        <w:spacing w:line="360" w:lineRule="auto"/>
        <w:rPr>
          <w:rFonts w:ascii="Times New Roman" w:hAnsi="Times New Roman" w:cs="Times New Roman"/>
          <w:sz w:val="24"/>
          <w:szCs w:val="24"/>
        </w:rPr>
      </w:pPr>
      <w:r w:rsidRPr="002A197C">
        <w:rPr>
          <w:rFonts w:ascii="Times New Roman" w:hAnsi="Times New Roman" w:cs="Times New Roman"/>
          <w:sz w:val="24"/>
          <w:szCs w:val="24"/>
        </w:rPr>
        <w:t>To identify possible mitigation options to reduce carbon emissions for climate change alleviation.</w:t>
      </w:r>
    </w:p>
    <w:p w14:paraId="28B9A758" w14:textId="77777777" w:rsidR="006755D5" w:rsidRDefault="006755D5" w:rsidP="006755D5">
      <w:pPr>
        <w:spacing w:line="360" w:lineRule="auto"/>
        <w:rPr>
          <w:rFonts w:ascii="Times New Roman" w:hAnsi="Times New Roman" w:cs="Times New Roman"/>
          <w:b/>
          <w:bCs/>
          <w:sz w:val="24"/>
          <w:szCs w:val="24"/>
        </w:rPr>
      </w:pPr>
    </w:p>
    <w:p w14:paraId="7555A43F" w14:textId="77777777" w:rsidR="006755D5" w:rsidRDefault="006755D5" w:rsidP="006755D5">
      <w:pPr>
        <w:spacing w:line="360" w:lineRule="auto"/>
        <w:rPr>
          <w:rFonts w:ascii="Times New Roman" w:hAnsi="Times New Roman" w:cs="Times New Roman"/>
          <w:b/>
          <w:bCs/>
          <w:sz w:val="24"/>
          <w:szCs w:val="24"/>
        </w:rPr>
      </w:pPr>
    </w:p>
    <w:p w14:paraId="718AF773" w14:textId="77777777" w:rsidR="006755D5" w:rsidRDefault="006755D5" w:rsidP="006755D5">
      <w:pPr>
        <w:spacing w:line="360" w:lineRule="auto"/>
        <w:rPr>
          <w:rFonts w:ascii="Times New Roman" w:hAnsi="Times New Roman" w:cs="Times New Roman"/>
          <w:b/>
          <w:bCs/>
          <w:sz w:val="24"/>
          <w:szCs w:val="24"/>
        </w:rPr>
      </w:pPr>
    </w:p>
    <w:p w14:paraId="7B43ECA3" w14:textId="77777777" w:rsidR="006755D5" w:rsidRDefault="006755D5" w:rsidP="006755D5">
      <w:pPr>
        <w:spacing w:line="360" w:lineRule="auto"/>
        <w:rPr>
          <w:rFonts w:ascii="Times New Roman" w:hAnsi="Times New Roman" w:cs="Times New Roman"/>
          <w:b/>
          <w:bCs/>
          <w:sz w:val="24"/>
          <w:szCs w:val="24"/>
        </w:rPr>
      </w:pPr>
    </w:p>
    <w:p w14:paraId="77DA1EC6" w14:textId="77777777" w:rsidR="006F350A" w:rsidRDefault="007B1137" w:rsidP="005A76EC">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Research so far…</w:t>
      </w:r>
    </w:p>
    <w:p w14:paraId="05DB91FC" w14:textId="77777777" w:rsidR="006F350A" w:rsidRDefault="006F350A" w:rsidP="005A76EC">
      <w:pPr>
        <w:spacing w:line="360" w:lineRule="auto"/>
        <w:rPr>
          <w:rFonts w:ascii="Times New Roman" w:hAnsi="Times New Roman" w:cs="Times New Roman"/>
          <w:b/>
          <w:bCs/>
          <w:sz w:val="24"/>
          <w:szCs w:val="24"/>
        </w:rPr>
      </w:pPr>
    </w:p>
    <w:p w14:paraId="537C345B" w14:textId="24048D74" w:rsidR="006F350A" w:rsidRDefault="007B1137">
      <w:pPr>
        <w:spacing w:line="360" w:lineRule="auto"/>
        <w:jc w:val="both"/>
        <w:rPr>
          <w:rFonts w:ascii="Times New Roman" w:hAnsi="Times New Roman" w:cs="Times New Roman"/>
          <w:sz w:val="24"/>
          <w:szCs w:val="24"/>
        </w:rPr>
      </w:pPr>
      <w:r w:rsidRPr="0036406D">
        <w:rPr>
          <w:rFonts w:ascii="Times New Roman" w:hAnsi="Times New Roman" w:cs="Times New Roman"/>
          <w:sz w:val="24"/>
          <w:szCs w:val="24"/>
        </w:rPr>
        <w:t xml:space="preserve">Field work was carried out in March </w:t>
      </w:r>
      <w:r w:rsidR="00ED632A">
        <w:rPr>
          <w:rFonts w:ascii="Times New Roman" w:hAnsi="Times New Roman" w:cs="Times New Roman"/>
          <w:sz w:val="24"/>
          <w:szCs w:val="24"/>
        </w:rPr>
        <w:t>2023</w:t>
      </w:r>
      <w:r w:rsidRPr="0036406D">
        <w:rPr>
          <w:rFonts w:ascii="Times New Roman" w:hAnsi="Times New Roman" w:cs="Times New Roman"/>
          <w:sz w:val="24"/>
          <w:szCs w:val="24"/>
        </w:rPr>
        <w:t xml:space="preserve"> in rain, snow and sunshine. Soil and forage samples were collected at </w:t>
      </w:r>
      <w:proofErr w:type="spellStart"/>
      <w:r w:rsidRPr="0036406D">
        <w:rPr>
          <w:rFonts w:ascii="Times New Roman" w:hAnsi="Times New Roman" w:cs="Times New Roman"/>
          <w:sz w:val="24"/>
          <w:szCs w:val="24"/>
        </w:rPr>
        <w:t>Hartpury</w:t>
      </w:r>
      <w:proofErr w:type="spellEnd"/>
      <w:r w:rsidRPr="0036406D">
        <w:rPr>
          <w:rFonts w:ascii="Times New Roman" w:hAnsi="Times New Roman" w:cs="Times New Roman"/>
          <w:sz w:val="24"/>
          <w:szCs w:val="24"/>
        </w:rPr>
        <w:t xml:space="preserve"> </w:t>
      </w:r>
      <w:r w:rsidR="006755D5">
        <w:rPr>
          <w:rFonts w:ascii="Times New Roman" w:hAnsi="Times New Roman" w:cs="Times New Roman"/>
          <w:sz w:val="24"/>
          <w:szCs w:val="24"/>
        </w:rPr>
        <w:t xml:space="preserve">Home </w:t>
      </w:r>
      <w:r w:rsidRPr="0036406D">
        <w:rPr>
          <w:rFonts w:ascii="Times New Roman" w:hAnsi="Times New Roman" w:cs="Times New Roman"/>
          <w:sz w:val="24"/>
          <w:szCs w:val="24"/>
        </w:rPr>
        <w:t>Farm</w:t>
      </w:r>
      <w:r w:rsidR="006755D5">
        <w:rPr>
          <w:rFonts w:ascii="Times New Roman" w:hAnsi="Times New Roman" w:cs="Times New Roman"/>
          <w:sz w:val="24"/>
          <w:szCs w:val="24"/>
        </w:rPr>
        <w:t xml:space="preserve"> (HF)</w:t>
      </w:r>
      <w:r w:rsidRPr="0036406D">
        <w:rPr>
          <w:rFonts w:ascii="Times New Roman" w:hAnsi="Times New Roman" w:cs="Times New Roman"/>
          <w:sz w:val="24"/>
          <w:szCs w:val="24"/>
        </w:rPr>
        <w:t xml:space="preserve"> with 5 soil and 5 forage samples taken </w:t>
      </w:r>
      <w:r w:rsidR="00DD1E35">
        <w:rPr>
          <w:rFonts w:ascii="Times New Roman" w:hAnsi="Times New Roman" w:cs="Times New Roman"/>
          <w:sz w:val="24"/>
          <w:szCs w:val="24"/>
        </w:rPr>
        <w:t xml:space="preserve">in </w:t>
      </w:r>
      <w:r w:rsidRPr="0036406D">
        <w:rPr>
          <w:rFonts w:ascii="Times New Roman" w:hAnsi="Times New Roman" w:cs="Times New Roman"/>
          <w:sz w:val="24"/>
          <w:szCs w:val="24"/>
        </w:rPr>
        <w:t>random points walked in a ‘</w:t>
      </w:r>
      <w:r w:rsidRPr="002A197C">
        <w:rPr>
          <w:rFonts w:ascii="Times New Roman" w:hAnsi="Times New Roman" w:cs="Times New Roman"/>
          <w:sz w:val="24"/>
          <w:szCs w:val="24"/>
        </w:rPr>
        <w:t>W’ pattern across 70 fields (</w:t>
      </w:r>
      <w:r w:rsidR="00541E89">
        <w:rPr>
          <w:rFonts w:ascii="Times New Roman" w:hAnsi="Times New Roman" w:cs="Times New Roman"/>
          <w:sz w:val="24"/>
          <w:szCs w:val="24"/>
        </w:rPr>
        <w:t>Figure 1</w:t>
      </w:r>
      <w:r w:rsidRPr="002A197C">
        <w:rPr>
          <w:rFonts w:ascii="Times New Roman" w:hAnsi="Times New Roman" w:cs="Times New Roman"/>
          <w:sz w:val="24"/>
          <w:szCs w:val="24"/>
        </w:rPr>
        <w:t xml:space="preserve">). Mobile near-infrared reflectance spectroscopy (NIRS) was used to obtained real-time soil and </w:t>
      </w:r>
      <w:r w:rsidR="00410CF0">
        <w:rPr>
          <w:rFonts w:ascii="Times New Roman" w:hAnsi="Times New Roman" w:cs="Times New Roman"/>
          <w:sz w:val="24"/>
          <w:szCs w:val="24"/>
        </w:rPr>
        <w:t>plant</w:t>
      </w:r>
      <w:r w:rsidR="00410CF0" w:rsidRPr="0036406D">
        <w:rPr>
          <w:rFonts w:ascii="Times New Roman" w:hAnsi="Times New Roman" w:cs="Times New Roman"/>
          <w:sz w:val="24"/>
          <w:szCs w:val="24"/>
        </w:rPr>
        <w:t xml:space="preserve"> </w:t>
      </w:r>
      <w:r w:rsidRPr="0036406D">
        <w:rPr>
          <w:rFonts w:ascii="Times New Roman" w:hAnsi="Times New Roman" w:cs="Times New Roman"/>
          <w:sz w:val="24"/>
          <w:szCs w:val="24"/>
        </w:rPr>
        <w:t>nutrient measurements (</w:t>
      </w:r>
      <w:r w:rsidR="006755D5">
        <w:rPr>
          <w:rFonts w:ascii="Times New Roman" w:hAnsi="Times New Roman" w:cs="Times New Roman"/>
          <w:sz w:val="24"/>
          <w:szCs w:val="24"/>
        </w:rPr>
        <w:t>Figure 2</w:t>
      </w:r>
      <w:r w:rsidRPr="0036406D">
        <w:rPr>
          <w:rFonts w:ascii="Times New Roman" w:hAnsi="Times New Roman" w:cs="Times New Roman"/>
          <w:sz w:val="24"/>
          <w:szCs w:val="24"/>
        </w:rPr>
        <w:t xml:space="preserve">). The soil properties of (1) </w:t>
      </w:r>
      <w:r w:rsidR="002A197C">
        <w:rPr>
          <w:rFonts w:ascii="Times New Roman" w:hAnsi="Times New Roman" w:cs="Times New Roman"/>
          <w:sz w:val="24"/>
          <w:szCs w:val="24"/>
        </w:rPr>
        <w:t>Soil Organic Carbon (</w:t>
      </w:r>
      <w:r w:rsidRPr="0036406D">
        <w:rPr>
          <w:rFonts w:ascii="Times New Roman" w:hAnsi="Times New Roman" w:cs="Times New Roman"/>
          <w:sz w:val="24"/>
          <w:szCs w:val="24"/>
        </w:rPr>
        <w:t>SOC</w:t>
      </w:r>
      <w:r w:rsidR="002A197C">
        <w:rPr>
          <w:rFonts w:ascii="Times New Roman" w:hAnsi="Times New Roman" w:cs="Times New Roman"/>
          <w:sz w:val="24"/>
          <w:szCs w:val="24"/>
        </w:rPr>
        <w:t>)</w:t>
      </w:r>
      <w:r w:rsidRPr="0036406D">
        <w:rPr>
          <w:rFonts w:ascii="Times New Roman" w:hAnsi="Times New Roman" w:cs="Times New Roman"/>
          <w:sz w:val="24"/>
          <w:szCs w:val="24"/>
        </w:rPr>
        <w:t>, (2) total nitrogen, and (3) clay were obtained</w:t>
      </w:r>
      <w:r w:rsidRPr="002A197C">
        <w:rPr>
          <w:rFonts w:ascii="Times New Roman" w:hAnsi="Times New Roman" w:cs="Times New Roman"/>
          <w:sz w:val="24"/>
          <w:szCs w:val="24"/>
        </w:rPr>
        <w:t xml:space="preserve"> </w:t>
      </w:r>
      <w:r w:rsidR="00B12C89">
        <w:rPr>
          <w:rFonts w:ascii="Times New Roman" w:hAnsi="Times New Roman" w:cs="Times New Roman"/>
          <w:sz w:val="24"/>
          <w:szCs w:val="24"/>
        </w:rPr>
        <w:t>from</w:t>
      </w:r>
      <w:r w:rsidR="00B12C89" w:rsidRPr="002A197C">
        <w:rPr>
          <w:rFonts w:ascii="Times New Roman" w:hAnsi="Times New Roman" w:cs="Times New Roman"/>
          <w:sz w:val="24"/>
          <w:szCs w:val="24"/>
        </w:rPr>
        <w:t xml:space="preserve"> </w:t>
      </w:r>
      <w:r w:rsidRPr="002A197C">
        <w:rPr>
          <w:rFonts w:ascii="Times New Roman" w:hAnsi="Times New Roman" w:cs="Times New Roman"/>
          <w:sz w:val="24"/>
          <w:szCs w:val="24"/>
        </w:rPr>
        <w:t>the analysis.</w:t>
      </w:r>
    </w:p>
    <w:p w14:paraId="76FE1340" w14:textId="77777777" w:rsidR="00F84266" w:rsidRPr="002A197C" w:rsidRDefault="00F84266" w:rsidP="003F433D">
      <w:pPr>
        <w:spacing w:line="360" w:lineRule="auto"/>
        <w:jc w:val="both"/>
        <w:rPr>
          <w:rFonts w:ascii="Times New Roman" w:hAnsi="Times New Roman" w:cs="Times New Roman"/>
          <w:sz w:val="24"/>
          <w:szCs w:val="24"/>
        </w:rPr>
      </w:pPr>
    </w:p>
    <w:p w14:paraId="6F556FBF" w14:textId="57D7687C" w:rsidR="00284B9F" w:rsidRPr="005A76EC" w:rsidRDefault="006755D5" w:rsidP="003F433D">
      <w:pPr>
        <w:spacing w:line="360" w:lineRule="auto"/>
        <w:jc w:val="both"/>
        <w:rPr>
          <w:rFonts w:ascii="Times New Roman" w:hAnsi="Times New Roman" w:cs="Times New Roman"/>
          <w:sz w:val="24"/>
          <w:szCs w:val="24"/>
          <w:lang w:val="en-GB"/>
        </w:rPr>
      </w:pPr>
      <w:r w:rsidRPr="00541E89">
        <w:rPr>
          <w:noProof/>
          <w:lang w:val="en-GB" w:eastAsia="en-GB"/>
        </w:rPr>
        <w:drawing>
          <wp:anchor distT="0" distB="0" distL="114300" distR="114300" simplePos="0" relativeHeight="251700736" behindDoc="0" locked="0" layoutInCell="1" allowOverlap="1" wp14:anchorId="0F4BE5B4" wp14:editId="6DB7D76C">
            <wp:simplePos x="0" y="0"/>
            <wp:positionH relativeFrom="column">
              <wp:posOffset>0</wp:posOffset>
            </wp:positionH>
            <wp:positionV relativeFrom="paragraph">
              <wp:posOffset>2354580</wp:posOffset>
            </wp:positionV>
            <wp:extent cx="1914525" cy="2259330"/>
            <wp:effectExtent l="0" t="0" r="9525" b="7620"/>
            <wp:wrapNone/>
            <wp:docPr id="110" name="Picture 109" descr="A person sitting in a bucket in a field&#10;&#10;Description automatically generated">
              <a:extLst xmlns:a="http://schemas.openxmlformats.org/drawingml/2006/main">
                <a:ext uri="{FF2B5EF4-FFF2-40B4-BE49-F238E27FC236}">
                  <a16:creationId xmlns:a16="http://schemas.microsoft.com/office/drawing/2014/main" id="{0F0EAB7B-2BA1-B2CE-5371-88525FC73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descr="A person sitting in a bucket in a field&#10;&#10;Description automatically generated">
                      <a:extLst>
                        <a:ext uri="{FF2B5EF4-FFF2-40B4-BE49-F238E27FC236}">
                          <a16:creationId xmlns:a16="http://schemas.microsoft.com/office/drawing/2014/main" id="{0F0EAB7B-2BA1-B2CE-5371-88525FC73DA2}"/>
                        </a:ext>
                      </a:extLst>
                    </pic:cNvPr>
                    <pic:cNvPicPr>
                      <a:picLocks noChangeAspect="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4525" cy="2259330"/>
                    </a:xfrm>
                    <a:prstGeom prst="rect">
                      <a:avLst/>
                    </a:prstGeom>
                  </pic:spPr>
                </pic:pic>
              </a:graphicData>
            </a:graphic>
            <wp14:sizeRelH relativeFrom="margin">
              <wp14:pctWidth>0</wp14:pctWidth>
            </wp14:sizeRelH>
            <wp14:sizeRelV relativeFrom="margin">
              <wp14:pctHeight>0</wp14:pctHeight>
            </wp14:sizeRelV>
          </wp:anchor>
        </w:drawing>
      </w:r>
      <w:r w:rsidR="007B1137" w:rsidRPr="002A197C">
        <w:rPr>
          <w:rFonts w:ascii="Times New Roman" w:hAnsi="Times New Roman" w:cs="Times New Roman"/>
          <w:sz w:val="24"/>
          <w:szCs w:val="24"/>
        </w:rPr>
        <w:t>Soils were assessed using thresholds for SOC/</w:t>
      </w:r>
      <w:r w:rsidR="003F433D">
        <w:rPr>
          <w:rFonts w:ascii="Times New Roman" w:hAnsi="Times New Roman" w:cs="Times New Roman"/>
          <w:sz w:val="24"/>
          <w:szCs w:val="24"/>
        </w:rPr>
        <w:t>C</w:t>
      </w:r>
      <w:r w:rsidR="007B1137" w:rsidRPr="002A197C">
        <w:rPr>
          <w:rFonts w:ascii="Times New Roman" w:hAnsi="Times New Roman" w:cs="Times New Roman"/>
          <w:sz w:val="24"/>
          <w:szCs w:val="24"/>
        </w:rPr>
        <w:t>lay ratio of 1/8, 1/10 and 1/13 to indicate the boundaries between ‘very good’, ‘good’, ‘</w:t>
      </w:r>
      <w:r w:rsidR="00541E89">
        <w:rPr>
          <w:rFonts w:ascii="Times New Roman" w:hAnsi="Times New Roman" w:cs="Times New Roman"/>
          <w:sz w:val="24"/>
          <w:szCs w:val="24"/>
        </w:rPr>
        <w:t>need improvement</w:t>
      </w:r>
      <w:r w:rsidR="007B1137" w:rsidRPr="002A197C">
        <w:rPr>
          <w:rFonts w:ascii="Times New Roman" w:hAnsi="Times New Roman" w:cs="Times New Roman"/>
          <w:sz w:val="24"/>
          <w:szCs w:val="24"/>
        </w:rPr>
        <w:t>’ and ‘</w:t>
      </w:r>
      <w:r w:rsidR="00541E89">
        <w:rPr>
          <w:rFonts w:ascii="Times New Roman" w:hAnsi="Times New Roman" w:cs="Times New Roman"/>
          <w:sz w:val="24"/>
          <w:szCs w:val="24"/>
        </w:rPr>
        <w:t>poor</w:t>
      </w:r>
      <w:r w:rsidR="007B1137" w:rsidRPr="002A197C">
        <w:rPr>
          <w:rFonts w:ascii="Times New Roman" w:hAnsi="Times New Roman" w:cs="Times New Roman"/>
          <w:sz w:val="24"/>
          <w:szCs w:val="24"/>
        </w:rPr>
        <w:t>’</w:t>
      </w:r>
      <w:r w:rsidR="00541E89">
        <w:rPr>
          <w:rFonts w:ascii="Times New Roman" w:hAnsi="Times New Roman" w:cs="Times New Roman"/>
          <w:sz w:val="24"/>
          <w:szCs w:val="24"/>
        </w:rPr>
        <w:t xml:space="preserve"> respectively</w:t>
      </w:r>
      <w:r w:rsidR="007B1137" w:rsidRPr="002A197C">
        <w:rPr>
          <w:rFonts w:ascii="Times New Roman" w:hAnsi="Times New Roman" w:cs="Times New Roman"/>
          <w:sz w:val="24"/>
          <w:szCs w:val="24"/>
        </w:rPr>
        <w:t xml:space="preserve"> (T</w:t>
      </w:r>
      <w:r w:rsidR="00C35E53">
        <w:rPr>
          <w:rFonts w:ascii="Times New Roman" w:hAnsi="Times New Roman" w:cs="Times New Roman"/>
          <w:sz w:val="24"/>
          <w:szCs w:val="24"/>
        </w:rPr>
        <w:t>able</w:t>
      </w:r>
      <w:r w:rsidR="007B1137" w:rsidRPr="002A197C">
        <w:rPr>
          <w:rFonts w:ascii="Times New Roman" w:hAnsi="Times New Roman" w:cs="Times New Roman"/>
          <w:sz w:val="24"/>
          <w:szCs w:val="24"/>
        </w:rPr>
        <w:t xml:space="preserve"> 1). On this scale, </w:t>
      </w:r>
      <w:r w:rsidR="00541E89">
        <w:rPr>
          <w:rFonts w:ascii="Times New Roman" w:hAnsi="Times New Roman" w:cs="Times New Roman"/>
          <w:sz w:val="24"/>
          <w:szCs w:val="24"/>
        </w:rPr>
        <w:t>s</w:t>
      </w:r>
      <w:r w:rsidR="00541E89" w:rsidRPr="00410CF0">
        <w:rPr>
          <w:rFonts w:ascii="Times New Roman" w:hAnsi="Times New Roman" w:cs="Times New Roman"/>
          <w:sz w:val="24"/>
          <w:szCs w:val="24"/>
        </w:rPr>
        <w:t>oil samples of arable and temporary ley fields had a higher % of SOC/Clay ratio within poor or suggest improvement</w:t>
      </w:r>
      <w:r w:rsidR="00541E89">
        <w:rPr>
          <w:rFonts w:ascii="Times New Roman" w:hAnsi="Times New Roman" w:cs="Times New Roman"/>
          <w:sz w:val="24"/>
          <w:szCs w:val="24"/>
        </w:rPr>
        <w:t xml:space="preserve"> </w:t>
      </w:r>
      <w:r w:rsidR="00541E89" w:rsidRPr="00410CF0">
        <w:rPr>
          <w:rFonts w:ascii="Times New Roman" w:hAnsi="Times New Roman" w:cs="Times New Roman"/>
          <w:sz w:val="24"/>
          <w:szCs w:val="24"/>
        </w:rPr>
        <w:t>thresholds compared to permanent and woodland areas with a higher % of good or very good SOC/Clay ratio after NIRS analysis</w:t>
      </w:r>
      <w:r w:rsidR="0004276D">
        <w:rPr>
          <w:rFonts w:ascii="Times New Roman" w:hAnsi="Times New Roman" w:cs="Times New Roman"/>
          <w:sz w:val="24"/>
          <w:szCs w:val="24"/>
        </w:rPr>
        <w:t xml:space="preserve"> (Table 1)</w:t>
      </w:r>
      <w:r w:rsidR="007B1137" w:rsidRPr="002A197C">
        <w:rPr>
          <w:rFonts w:ascii="Times New Roman" w:hAnsi="Times New Roman" w:cs="Times New Roman"/>
          <w:sz w:val="24"/>
          <w:szCs w:val="24"/>
        </w:rPr>
        <w:t>.</w:t>
      </w:r>
      <w:r>
        <w:rPr>
          <w:rFonts w:ascii="Times New Roman" w:hAnsi="Times New Roman" w:cs="Times New Roman"/>
          <w:sz w:val="24"/>
          <w:szCs w:val="24"/>
        </w:rPr>
        <w:t xml:space="preserve"> </w:t>
      </w:r>
      <w:r w:rsidR="005A76EC" w:rsidRPr="005A76EC">
        <w:rPr>
          <w:rFonts w:ascii="Times New Roman" w:hAnsi="Times New Roman" w:cs="Times New Roman"/>
          <w:sz w:val="24"/>
          <w:szCs w:val="24"/>
          <w:lang w:val="en-GB"/>
        </w:rPr>
        <w:t>Although arable and temporary ley fields were more productive with a greater herbage height and cover than permanent grass (PG) fields, PG fields had significantly better SOC and nitrogen levels</w:t>
      </w:r>
      <w:r w:rsidR="0004276D">
        <w:rPr>
          <w:rFonts w:ascii="Times New Roman" w:hAnsi="Times New Roman" w:cs="Times New Roman"/>
          <w:sz w:val="24"/>
          <w:szCs w:val="24"/>
          <w:lang w:val="en-GB"/>
        </w:rPr>
        <w:t xml:space="preserve"> (Table 2)</w:t>
      </w:r>
      <w:r w:rsidR="005A76EC" w:rsidRPr="005A76EC">
        <w:rPr>
          <w:rFonts w:ascii="Times New Roman" w:hAnsi="Times New Roman" w:cs="Times New Roman"/>
          <w:sz w:val="24"/>
          <w:szCs w:val="24"/>
          <w:lang w:val="en-GB"/>
        </w:rPr>
        <w:t>. </w:t>
      </w:r>
    </w:p>
    <w:p w14:paraId="7AEC6FE7" w14:textId="238195D0" w:rsidR="00541E89" w:rsidRDefault="006755D5" w:rsidP="005A76EC">
      <w:pPr>
        <w:keepNext/>
        <w:spacing w:line="360" w:lineRule="auto"/>
      </w:pPr>
      <w:r w:rsidRPr="00541E89">
        <w:rPr>
          <w:noProof/>
          <w:lang w:val="en-GB" w:eastAsia="en-GB"/>
        </w:rPr>
        <w:drawing>
          <wp:anchor distT="0" distB="0" distL="114300" distR="114300" simplePos="0" relativeHeight="251710976" behindDoc="0" locked="0" layoutInCell="1" allowOverlap="1" wp14:anchorId="4C8EA099" wp14:editId="16B3EB05">
            <wp:simplePos x="0" y="0"/>
            <wp:positionH relativeFrom="column">
              <wp:posOffset>1787842</wp:posOffset>
            </wp:positionH>
            <wp:positionV relativeFrom="paragraph">
              <wp:posOffset>120831</wp:posOffset>
            </wp:positionV>
            <wp:extent cx="2239972" cy="2022461"/>
            <wp:effectExtent l="0" t="5397" r="2857" b="2858"/>
            <wp:wrapNone/>
            <wp:docPr id="112" name="Picture 111" descr="Two people standing in a grassy area&#10;&#10;Description automatically generated">
              <a:extLst xmlns:a="http://schemas.openxmlformats.org/drawingml/2006/main">
                <a:ext uri="{FF2B5EF4-FFF2-40B4-BE49-F238E27FC236}">
                  <a16:creationId xmlns:a16="http://schemas.microsoft.com/office/drawing/2014/main" id="{6770AC38-D84C-5946-4603-88483E456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1" descr="Two people standing in a grassy area&#10;&#10;Description automatically generated">
                      <a:extLst>
                        <a:ext uri="{FF2B5EF4-FFF2-40B4-BE49-F238E27FC236}">
                          <a16:creationId xmlns:a16="http://schemas.microsoft.com/office/drawing/2014/main" id="{6770AC38-D84C-5946-4603-88483E456765}"/>
                        </a:ext>
                      </a:extLst>
                    </pic:cNvPr>
                    <pic:cNvPicPr>
                      <a:picLocks noChangeAspect="1"/>
                    </pic:cNvPicPr>
                  </pic:nvPicPr>
                  <pic:blipFill rotWithShape="1">
                    <a:blip r:embed="rId13"/>
                    <a:srcRect l="18030" t="23114" r="29931" b="23198"/>
                    <a:stretch/>
                  </pic:blipFill>
                  <pic:spPr>
                    <a:xfrm rot="5400000">
                      <a:off x="0" y="0"/>
                      <a:ext cx="2239972" cy="2022461"/>
                    </a:xfrm>
                    <a:prstGeom prst="rect">
                      <a:avLst/>
                    </a:prstGeom>
                  </pic:spPr>
                </pic:pic>
              </a:graphicData>
            </a:graphic>
            <wp14:sizeRelH relativeFrom="margin">
              <wp14:pctWidth>0</wp14:pctWidth>
            </wp14:sizeRelH>
            <wp14:sizeRelV relativeFrom="margin">
              <wp14:pctHeight>0</wp14:pctHeight>
            </wp14:sizeRelV>
          </wp:anchor>
        </w:drawing>
      </w:r>
    </w:p>
    <w:p w14:paraId="5B8DE26F" w14:textId="77777777" w:rsidR="00541E89" w:rsidRDefault="00541E89" w:rsidP="005A76EC">
      <w:pPr>
        <w:keepNext/>
        <w:spacing w:line="360" w:lineRule="auto"/>
      </w:pPr>
    </w:p>
    <w:p w14:paraId="6D349D5B" w14:textId="77777777" w:rsidR="00541E89" w:rsidRDefault="00541E89" w:rsidP="005A76EC">
      <w:pPr>
        <w:keepNext/>
        <w:spacing w:line="360" w:lineRule="auto"/>
      </w:pPr>
    </w:p>
    <w:p w14:paraId="16858E84" w14:textId="77777777" w:rsidR="00541E89" w:rsidRDefault="00541E89" w:rsidP="005A76EC">
      <w:pPr>
        <w:pStyle w:val="Caption"/>
        <w:spacing w:line="360" w:lineRule="auto"/>
      </w:pPr>
    </w:p>
    <w:p w14:paraId="1CB92B82" w14:textId="77777777" w:rsidR="00541E89" w:rsidRDefault="00541E89" w:rsidP="005A76EC">
      <w:pPr>
        <w:pStyle w:val="Caption"/>
        <w:spacing w:line="360" w:lineRule="auto"/>
      </w:pPr>
    </w:p>
    <w:p w14:paraId="06C6CDA2" w14:textId="77777777" w:rsidR="00541E89" w:rsidRDefault="00541E89" w:rsidP="005A76EC">
      <w:pPr>
        <w:pStyle w:val="Caption"/>
        <w:spacing w:line="360" w:lineRule="auto"/>
      </w:pPr>
    </w:p>
    <w:p w14:paraId="13CB6432" w14:textId="77777777" w:rsidR="00541E89" w:rsidRDefault="00541E89" w:rsidP="005A76EC">
      <w:pPr>
        <w:pStyle w:val="Caption"/>
        <w:spacing w:line="360" w:lineRule="auto"/>
      </w:pPr>
    </w:p>
    <w:p w14:paraId="7CCF894F" w14:textId="77777777" w:rsidR="00541E89" w:rsidRDefault="00541E89" w:rsidP="005A76EC">
      <w:pPr>
        <w:pStyle w:val="Caption"/>
        <w:spacing w:line="360" w:lineRule="auto"/>
      </w:pPr>
    </w:p>
    <w:p w14:paraId="40D38FEA" w14:textId="77777777" w:rsidR="00541E89" w:rsidRDefault="00541E89" w:rsidP="005A76EC">
      <w:pPr>
        <w:pStyle w:val="Caption"/>
        <w:spacing w:line="360" w:lineRule="auto"/>
      </w:pPr>
    </w:p>
    <w:p w14:paraId="0F44D35C" w14:textId="77777777" w:rsidR="00541E89" w:rsidRDefault="00541E89" w:rsidP="005A76EC">
      <w:pPr>
        <w:pStyle w:val="Caption"/>
        <w:spacing w:line="360" w:lineRule="auto"/>
      </w:pPr>
    </w:p>
    <w:p w14:paraId="5E6D319C" w14:textId="77777777" w:rsidR="00541E89" w:rsidRDefault="006755D5" w:rsidP="005A76EC">
      <w:pPr>
        <w:pStyle w:val="Caption"/>
        <w:spacing w:line="360" w:lineRule="auto"/>
      </w:pPr>
      <w:r>
        <w:rPr>
          <w:noProof/>
          <w:lang w:val="en-GB" w:eastAsia="en-GB"/>
        </w:rPr>
        <mc:AlternateContent>
          <mc:Choice Requires="wps">
            <w:drawing>
              <wp:anchor distT="0" distB="0" distL="114300" distR="114300" simplePos="0" relativeHeight="251717120" behindDoc="0" locked="0" layoutInCell="1" allowOverlap="1" wp14:anchorId="4A710F7F" wp14:editId="461D044F">
                <wp:simplePos x="0" y="0"/>
                <wp:positionH relativeFrom="column">
                  <wp:posOffset>19050</wp:posOffset>
                </wp:positionH>
                <wp:positionV relativeFrom="paragraph">
                  <wp:posOffset>110490</wp:posOffset>
                </wp:positionV>
                <wp:extent cx="3895725" cy="63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wps:spPr>
                      <wps:txbx>
                        <w:txbxContent>
                          <w:p w14:paraId="0F3AE79E" w14:textId="77777777" w:rsidR="00541E89" w:rsidRPr="004E75BA" w:rsidRDefault="00541E89" w:rsidP="005A76EC">
                            <w:pPr>
                              <w:pStyle w:val="Caption"/>
                              <w:spacing w:line="360" w:lineRule="auto"/>
                            </w:pPr>
                            <w:r>
                              <w:t xml:space="preserve">Figure </w:t>
                            </w:r>
                            <w:r>
                              <w:fldChar w:fldCharType="begin"/>
                            </w:r>
                            <w:r>
                              <w:instrText xml:space="preserve"> SEQ Figure \* ARABIC </w:instrText>
                            </w:r>
                            <w:r>
                              <w:fldChar w:fldCharType="separate"/>
                            </w:r>
                            <w:r>
                              <w:rPr>
                                <w:noProof/>
                              </w:rPr>
                              <w:t>1</w:t>
                            </w:r>
                            <w:r>
                              <w:fldChar w:fldCharType="end"/>
                            </w:r>
                            <w:r>
                              <w:t xml:space="preserve">: </w:t>
                            </w:r>
                            <w:r w:rsidRPr="00A31B3E">
                              <w:t>(a) left: Field sampling in an arable field; (b) right: Field sampling woodland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710F7F" id="_x0000_t202" coordsize="21600,21600" o:spt="202" path="m,l,21600r21600,l21600,xe">
                <v:stroke joinstyle="miter"/>
                <v:path gradientshapeok="t" o:connecttype="rect"/>
              </v:shapetype>
              <v:shape id="Text Box 2" o:spid="_x0000_s1026" type="#_x0000_t202" style="position:absolute;margin-left:1.5pt;margin-top:8.7pt;width:306.75pt;height:.0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" stroked="f">
                <v:textbox style="mso-fit-shape-to-text:t" inset="0,0,0,0">
                  <w:txbxContent>
                    <w:p w14:paraId="0F3AE79E" w14:textId="77777777" w:rsidR="00541E89" w:rsidRPr="004E75BA" w:rsidRDefault="00541E89" w:rsidP="005A76EC">
                      <w:pPr>
                        <w:pStyle w:val="Caption"/>
                        <w:spacing w:line="360" w:lineRule="auto"/>
                      </w:pPr>
                      <w:r>
                        <w:t xml:space="preserve">Figure </w:t>
                      </w:r>
                      <w:r>
                        <w:fldChar w:fldCharType="begin"/>
                      </w:r>
                      <w:r>
                        <w:instrText xml:space="preserve"> SEQ Figure \* ARABIC </w:instrText>
                      </w:r>
                      <w:r>
                        <w:fldChar w:fldCharType="separate"/>
                      </w:r>
                      <w:r>
                        <w:rPr>
                          <w:noProof/>
                        </w:rPr>
                        <w:t>1</w:t>
                      </w:r>
                      <w:r>
                        <w:fldChar w:fldCharType="end"/>
                      </w:r>
                      <w:r>
                        <w:t xml:space="preserve">: </w:t>
                      </w:r>
                      <w:r w:rsidRPr="00A31B3E">
                        <w:t>(a) left: Field sampling in an arable field; (b) right: Field sampling woodland area.</w:t>
                      </w:r>
                    </w:p>
                  </w:txbxContent>
                </v:textbox>
              </v:shape>
            </w:pict>
          </mc:Fallback>
        </mc:AlternateContent>
      </w:r>
    </w:p>
    <w:p w14:paraId="1E150890" w14:textId="77777777" w:rsidR="00541E89" w:rsidRDefault="00541E89" w:rsidP="005A76EC">
      <w:pPr>
        <w:pStyle w:val="Caption"/>
        <w:spacing w:line="360" w:lineRule="auto"/>
      </w:pPr>
    </w:p>
    <w:p w14:paraId="27F63C74" w14:textId="77777777" w:rsidR="00541E89" w:rsidRDefault="00541E89" w:rsidP="005A76EC">
      <w:pPr>
        <w:pStyle w:val="Caption"/>
        <w:spacing w:line="360" w:lineRule="auto"/>
      </w:pPr>
    </w:p>
    <w:p w14:paraId="2C79F433" w14:textId="77777777" w:rsidR="00541E89" w:rsidRDefault="00541E89" w:rsidP="005A76EC">
      <w:pPr>
        <w:pStyle w:val="Caption"/>
        <w:spacing w:line="360" w:lineRule="auto"/>
      </w:pPr>
    </w:p>
    <w:p w14:paraId="5D9A1BFF" w14:textId="77777777" w:rsidR="00541E89" w:rsidRDefault="00541E89" w:rsidP="005A76EC">
      <w:pPr>
        <w:pStyle w:val="Caption"/>
        <w:spacing w:line="360" w:lineRule="auto"/>
      </w:pPr>
    </w:p>
    <w:p w14:paraId="7C30ECCF" w14:textId="77777777" w:rsidR="00541E89" w:rsidRDefault="00541E89" w:rsidP="005A76EC">
      <w:pPr>
        <w:pStyle w:val="Caption"/>
        <w:spacing w:line="360" w:lineRule="auto"/>
      </w:pPr>
    </w:p>
    <w:p w14:paraId="7BF9C5F8" w14:textId="77777777" w:rsidR="00541E89" w:rsidRDefault="00541E89" w:rsidP="005A76EC">
      <w:pPr>
        <w:pStyle w:val="Caption"/>
        <w:spacing w:line="360" w:lineRule="auto"/>
      </w:pPr>
    </w:p>
    <w:p w14:paraId="382CB634" w14:textId="77777777" w:rsidR="00541E89" w:rsidRDefault="00541E89" w:rsidP="005A76EC">
      <w:pPr>
        <w:pStyle w:val="Caption"/>
        <w:spacing w:line="360" w:lineRule="auto"/>
      </w:pPr>
    </w:p>
    <w:p w14:paraId="2656AD27" w14:textId="77777777" w:rsidR="00541E89" w:rsidRDefault="00541E89" w:rsidP="005A76EC">
      <w:pPr>
        <w:pStyle w:val="Caption"/>
        <w:spacing w:line="360" w:lineRule="auto"/>
      </w:pPr>
    </w:p>
    <w:p w14:paraId="1D703C19" w14:textId="0A9B3DC7" w:rsidR="006F350A" w:rsidRDefault="00541E89" w:rsidP="005A76EC">
      <w:pPr>
        <w:spacing w:line="360" w:lineRule="auto"/>
        <w:rPr>
          <w:noProof/>
        </w:rPr>
      </w:pPr>
      <w:r w:rsidRPr="00541E89">
        <w:rPr>
          <w:noProof/>
        </w:rPr>
        <w:lastRenderedPageBreak/>
        <w:t xml:space="preserve"> </w:t>
      </w:r>
    </w:p>
    <w:p w14:paraId="75BE4B25" w14:textId="77777777" w:rsidR="00541E89" w:rsidRDefault="006755D5" w:rsidP="005A76EC">
      <w:pPr>
        <w:spacing w:line="360" w:lineRule="auto"/>
        <w:rPr>
          <w:rFonts w:ascii="Times New Roman" w:hAnsi="Times New Roman" w:cs="Times New Roman"/>
          <w:sz w:val="24"/>
          <w:szCs w:val="24"/>
        </w:rPr>
      </w:pPr>
      <w:r w:rsidRPr="00541E89">
        <w:rPr>
          <w:rFonts w:ascii="Times New Roman" w:hAnsi="Times New Roman" w:cs="Times New Roman"/>
          <w:noProof/>
          <w:sz w:val="24"/>
          <w:szCs w:val="24"/>
          <w:lang w:val="en-GB" w:eastAsia="en-GB"/>
        </w:rPr>
        <w:drawing>
          <wp:anchor distT="0" distB="0" distL="114300" distR="114300" simplePos="0" relativeHeight="251679232" behindDoc="0" locked="0" layoutInCell="1" allowOverlap="1" wp14:anchorId="500CE993" wp14:editId="1A6985A5">
            <wp:simplePos x="0" y="0"/>
            <wp:positionH relativeFrom="column">
              <wp:posOffset>1981200</wp:posOffset>
            </wp:positionH>
            <wp:positionV relativeFrom="paragraph">
              <wp:posOffset>9525</wp:posOffset>
            </wp:positionV>
            <wp:extent cx="2122805" cy="1878965"/>
            <wp:effectExtent l="0" t="0" r="0" b="6985"/>
            <wp:wrapNone/>
            <wp:docPr id="18" name="Picture 17">
              <a:extLst xmlns:a="http://schemas.openxmlformats.org/drawingml/2006/main">
                <a:ext uri="{FF2B5EF4-FFF2-40B4-BE49-F238E27FC236}">
                  <a16:creationId xmlns:a16="http://schemas.microsoft.com/office/drawing/2014/main" id="{F0AC0588-5BCF-288E-273E-902818B54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0AC0588-5BCF-288E-273E-902818B5411F}"/>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2122805" cy="1878965"/>
                    </a:xfrm>
                    <a:prstGeom prst="rect">
                      <a:avLst/>
                    </a:prstGeom>
                  </pic:spPr>
                </pic:pic>
              </a:graphicData>
            </a:graphic>
            <wp14:sizeRelH relativeFrom="margin">
              <wp14:pctWidth>0</wp14:pctWidth>
            </wp14:sizeRelH>
            <wp14:sizeRelV relativeFrom="margin">
              <wp14:pctHeight>0</wp14:pctHeight>
            </wp14:sizeRelV>
          </wp:anchor>
        </w:drawing>
      </w:r>
      <w:r w:rsidR="00541E89" w:rsidRPr="00541E89">
        <w:rPr>
          <w:rFonts w:ascii="Times New Roman" w:hAnsi="Times New Roman" w:cs="Times New Roman"/>
          <w:noProof/>
          <w:sz w:val="24"/>
          <w:szCs w:val="24"/>
          <w:lang w:val="en-GB" w:eastAsia="en-GB"/>
        </w:rPr>
        <w:drawing>
          <wp:anchor distT="0" distB="0" distL="114300" distR="114300" simplePos="0" relativeHeight="251640320" behindDoc="0" locked="0" layoutInCell="1" allowOverlap="1" wp14:anchorId="01B1C614" wp14:editId="1C08B041">
            <wp:simplePos x="0" y="0"/>
            <wp:positionH relativeFrom="column">
              <wp:posOffset>-19051</wp:posOffset>
            </wp:positionH>
            <wp:positionV relativeFrom="paragraph">
              <wp:posOffset>24764</wp:posOffset>
            </wp:positionV>
            <wp:extent cx="2028825" cy="1860543"/>
            <wp:effectExtent l="0" t="0" r="0" b="6985"/>
            <wp:wrapNone/>
            <wp:docPr id="17" name="Picture 16">
              <a:extLst xmlns:a="http://schemas.openxmlformats.org/drawingml/2006/main">
                <a:ext uri="{FF2B5EF4-FFF2-40B4-BE49-F238E27FC236}">
                  <a16:creationId xmlns:a16="http://schemas.microsoft.com/office/drawing/2014/main" id="{884AD5D5-FB23-DB07-8441-5A3A06E50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4AD5D5-FB23-DB07-8441-5A3A06E505D3}"/>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2035117" cy="1866313"/>
                    </a:xfrm>
                    <a:prstGeom prst="rect">
                      <a:avLst/>
                    </a:prstGeom>
                  </pic:spPr>
                </pic:pic>
              </a:graphicData>
            </a:graphic>
            <wp14:sizeRelH relativeFrom="margin">
              <wp14:pctWidth>0</wp14:pctWidth>
            </wp14:sizeRelH>
            <wp14:sizeRelV relativeFrom="margin">
              <wp14:pctHeight>0</wp14:pctHeight>
            </wp14:sizeRelV>
          </wp:anchor>
        </w:drawing>
      </w:r>
    </w:p>
    <w:p w14:paraId="2055AFE6" w14:textId="77777777" w:rsidR="00541E89" w:rsidRDefault="00541E89" w:rsidP="005A76EC">
      <w:pPr>
        <w:spacing w:line="360" w:lineRule="auto"/>
        <w:rPr>
          <w:rFonts w:ascii="Times New Roman" w:hAnsi="Times New Roman" w:cs="Times New Roman"/>
          <w:sz w:val="24"/>
          <w:szCs w:val="24"/>
        </w:rPr>
      </w:pPr>
    </w:p>
    <w:p w14:paraId="1249BBF0" w14:textId="77777777" w:rsidR="00541E89" w:rsidRDefault="00541E89" w:rsidP="005A76EC">
      <w:pPr>
        <w:spacing w:line="360" w:lineRule="auto"/>
        <w:rPr>
          <w:rFonts w:ascii="Times New Roman" w:hAnsi="Times New Roman" w:cs="Times New Roman"/>
          <w:sz w:val="24"/>
          <w:szCs w:val="24"/>
        </w:rPr>
      </w:pPr>
    </w:p>
    <w:p w14:paraId="31BB8E33" w14:textId="77777777" w:rsidR="00541E89" w:rsidRDefault="00541E89" w:rsidP="005A76EC">
      <w:pPr>
        <w:spacing w:line="360" w:lineRule="auto"/>
        <w:rPr>
          <w:rFonts w:ascii="Times New Roman" w:hAnsi="Times New Roman" w:cs="Times New Roman"/>
          <w:sz w:val="24"/>
          <w:szCs w:val="24"/>
        </w:rPr>
      </w:pPr>
    </w:p>
    <w:p w14:paraId="034B1438" w14:textId="77777777" w:rsidR="00541E89" w:rsidRDefault="00541E89" w:rsidP="005A76EC">
      <w:pPr>
        <w:spacing w:line="360" w:lineRule="auto"/>
        <w:rPr>
          <w:rFonts w:ascii="Times New Roman" w:hAnsi="Times New Roman" w:cs="Times New Roman"/>
          <w:sz w:val="24"/>
          <w:szCs w:val="24"/>
        </w:rPr>
      </w:pPr>
    </w:p>
    <w:p w14:paraId="72536C14" w14:textId="77777777" w:rsidR="00541E89" w:rsidRDefault="00541E89" w:rsidP="005A76EC">
      <w:pPr>
        <w:spacing w:line="360" w:lineRule="auto"/>
        <w:rPr>
          <w:rFonts w:ascii="Times New Roman" w:hAnsi="Times New Roman" w:cs="Times New Roman"/>
          <w:sz w:val="24"/>
          <w:szCs w:val="24"/>
        </w:rPr>
      </w:pPr>
    </w:p>
    <w:p w14:paraId="05661CE7" w14:textId="77777777" w:rsidR="00541E89" w:rsidRDefault="00541E89" w:rsidP="005A76EC">
      <w:pPr>
        <w:spacing w:line="360" w:lineRule="auto"/>
        <w:rPr>
          <w:rFonts w:ascii="Times New Roman" w:hAnsi="Times New Roman" w:cs="Times New Roman"/>
          <w:sz w:val="24"/>
          <w:szCs w:val="24"/>
        </w:rPr>
      </w:pPr>
    </w:p>
    <w:p w14:paraId="6424C7B3" w14:textId="3006CCD3" w:rsidR="00541E89" w:rsidRDefault="006755D5" w:rsidP="005A76EC">
      <w:pPr>
        <w:pStyle w:val="Caption"/>
        <w:spacing w:line="360" w:lineRule="auto"/>
        <w:rPr>
          <w:rFonts w:ascii="Times New Roman" w:hAnsi="Times New Roman" w:cs="Times New Roman"/>
          <w:b/>
          <w:bCs/>
        </w:rPr>
      </w:pPr>
      <w:r>
        <w:rPr>
          <w:noProof/>
          <w:lang w:val="en-GB" w:eastAsia="en-GB"/>
        </w:rPr>
        <mc:AlternateContent>
          <mc:Choice Requires="wps">
            <w:drawing>
              <wp:anchor distT="0" distB="0" distL="114300" distR="114300" simplePos="0" relativeHeight="251688448" behindDoc="0" locked="0" layoutInCell="1" allowOverlap="1" wp14:anchorId="0894AD28" wp14:editId="4AC38310">
                <wp:simplePos x="0" y="0"/>
                <wp:positionH relativeFrom="column">
                  <wp:posOffset>0</wp:posOffset>
                </wp:positionH>
                <wp:positionV relativeFrom="paragraph">
                  <wp:posOffset>127000</wp:posOffset>
                </wp:positionV>
                <wp:extent cx="418084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180840" cy="635"/>
                        </a:xfrm>
                        <a:prstGeom prst="rect">
                          <a:avLst/>
                        </a:prstGeom>
                        <a:solidFill>
                          <a:prstClr val="white"/>
                        </a:solidFill>
                        <a:ln>
                          <a:noFill/>
                        </a:ln>
                      </wps:spPr>
                      <wps:txbx>
                        <w:txbxContent>
                          <w:p w14:paraId="2E29DE99" w14:textId="77777777" w:rsidR="00541E89" w:rsidRPr="007D7086" w:rsidRDefault="00541E89" w:rsidP="005A76EC">
                            <w:pPr>
                              <w:pStyle w:val="Caption"/>
                              <w:spacing w:line="360" w:lineRule="auto"/>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136025">
                              <w:t xml:space="preserve">left: (a) </w:t>
                            </w:r>
                            <w:proofErr w:type="spellStart"/>
                            <w:r w:rsidRPr="00136025">
                              <w:t>Agrocares</w:t>
                            </w:r>
                            <w:proofErr w:type="spellEnd"/>
                            <w:r w:rsidRPr="00136025">
                              <w:t xml:space="preserve"> soil scanner; right: (b) NIR4 forage scanner for real-time nutrient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94AD28" id="Text Box 1" o:spid="_x0000_s1027" type="#_x0000_t202" style="position:absolute;margin-left:0;margin-top:10pt;width:329.2pt;height:.0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" stroked="f">
                <v:textbox style="mso-fit-shape-to-text:t" inset="0,0,0,0">
                  <w:txbxContent>
                    <w:p w14:paraId="2E29DE99" w14:textId="77777777" w:rsidR="00541E89" w:rsidRPr="007D7086" w:rsidRDefault="00541E89" w:rsidP="005A76EC">
                      <w:pPr>
                        <w:pStyle w:val="Caption"/>
                        <w:spacing w:line="360" w:lineRule="auto"/>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136025">
                        <w:t xml:space="preserve">left: (a) </w:t>
                      </w:r>
                      <w:proofErr w:type="spellStart"/>
                      <w:r w:rsidRPr="00136025">
                        <w:t>Agrocares</w:t>
                      </w:r>
                      <w:proofErr w:type="spellEnd"/>
                      <w:r w:rsidRPr="00136025">
                        <w:t xml:space="preserve"> soil scanner; right: (b) NIR4 forage scanner for real-time nutrient analysis</w:t>
                      </w:r>
                    </w:p>
                  </w:txbxContent>
                </v:textbox>
              </v:shape>
            </w:pict>
          </mc:Fallback>
        </mc:AlternateContent>
      </w:r>
    </w:p>
    <w:p w14:paraId="720E1409" w14:textId="77777777" w:rsidR="00541E89" w:rsidRDefault="00541E89" w:rsidP="005A76EC">
      <w:pPr>
        <w:pStyle w:val="Caption"/>
        <w:spacing w:line="360" w:lineRule="auto"/>
        <w:rPr>
          <w:rFonts w:ascii="Times New Roman" w:hAnsi="Times New Roman" w:cs="Times New Roman"/>
          <w:b/>
          <w:bCs/>
        </w:rPr>
      </w:pPr>
    </w:p>
    <w:p w14:paraId="2123A0B2" w14:textId="77777777" w:rsidR="00541E89" w:rsidRDefault="00541E89" w:rsidP="005A76EC">
      <w:pPr>
        <w:pStyle w:val="Caption"/>
        <w:spacing w:line="360" w:lineRule="auto"/>
        <w:rPr>
          <w:rFonts w:ascii="Times New Roman" w:hAnsi="Times New Roman" w:cs="Times New Roman"/>
          <w:b/>
          <w:bCs/>
        </w:rPr>
      </w:pPr>
    </w:p>
    <w:p w14:paraId="062E0EEC" w14:textId="76599496" w:rsidR="00541E89" w:rsidRDefault="00541E89" w:rsidP="005A76EC">
      <w:pPr>
        <w:spacing w:line="360" w:lineRule="auto"/>
      </w:pPr>
    </w:p>
    <w:p w14:paraId="2FFF239D" w14:textId="38FE86D1" w:rsidR="00541E89" w:rsidRDefault="00541E89" w:rsidP="005A76EC">
      <w:pPr>
        <w:pStyle w:val="Caption"/>
        <w:keepNext/>
        <w:spacing w:line="360" w:lineRule="auto"/>
      </w:pPr>
      <w:r>
        <w:t xml:space="preserve">Table </w:t>
      </w:r>
      <w:r>
        <w:fldChar w:fldCharType="begin"/>
      </w:r>
      <w:r>
        <w:instrText xml:space="preserve"> SEQ Table \* ARABIC </w:instrText>
      </w:r>
      <w:r>
        <w:fldChar w:fldCharType="separate"/>
      </w:r>
      <w:r>
        <w:rPr>
          <w:noProof/>
        </w:rPr>
        <w:t>1</w:t>
      </w:r>
      <w:r>
        <w:fldChar w:fldCharType="end"/>
      </w:r>
      <w:r>
        <w:t xml:space="preserve">: </w:t>
      </w:r>
      <w:r w:rsidRPr="00D33A2B">
        <w:t>Percentage of fields with SOC/</w:t>
      </w:r>
      <w:r w:rsidR="003F433D">
        <w:t>C</w:t>
      </w:r>
      <w:r w:rsidRPr="00D33A2B">
        <w:t>lay thresholds of 1/8, 1/10, and 1/13 for each land type studied</w:t>
      </w:r>
    </w:p>
    <w:p w14:paraId="6A061A7F" w14:textId="77777777" w:rsidR="006F350A" w:rsidRDefault="00410CF0" w:rsidP="005A76EC">
      <w:pPr>
        <w:spacing w:line="360" w:lineRule="auto"/>
        <w:rPr>
          <w:rFonts w:ascii="Times New Roman" w:hAnsi="Times New Roman" w:cs="Times New Roman"/>
          <w:sz w:val="24"/>
          <w:szCs w:val="24"/>
        </w:rPr>
      </w:pPr>
      <w:r w:rsidRPr="00410CF0">
        <w:rPr>
          <w:rFonts w:ascii="Times New Roman" w:hAnsi="Times New Roman" w:cs="Times New Roman"/>
          <w:noProof/>
          <w:sz w:val="24"/>
          <w:szCs w:val="24"/>
          <w:lang w:val="en-GB" w:eastAsia="en-GB"/>
        </w:rPr>
        <w:drawing>
          <wp:inline distT="0" distB="0" distL="0" distR="0" wp14:anchorId="25BC94CA" wp14:editId="4EA4C10E">
            <wp:extent cx="5274310" cy="1909445"/>
            <wp:effectExtent l="0" t="0" r="2540" b="0"/>
            <wp:docPr id="28" name="Picture 27" descr="A screenshot of a graph&#10;&#10;Description automatically generated">
              <a:extLst xmlns:a="http://schemas.openxmlformats.org/drawingml/2006/main">
                <a:ext uri="{FF2B5EF4-FFF2-40B4-BE49-F238E27FC236}">
                  <a16:creationId xmlns:a16="http://schemas.microsoft.com/office/drawing/2014/main" id="{E97AB9D0-450A-8354-F2D8-979A486B8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screenshot of a graph&#10;&#10;Description automatically generated">
                      <a:extLst>
                        <a:ext uri="{FF2B5EF4-FFF2-40B4-BE49-F238E27FC236}">
                          <a16:creationId xmlns:a16="http://schemas.microsoft.com/office/drawing/2014/main" id="{E97AB9D0-450A-8354-F2D8-979A486B8FB9}"/>
                        </a:ext>
                      </a:extLst>
                    </pic:cNvPr>
                    <pic:cNvPicPr>
                      <a:picLocks noChangeAspect="1"/>
                    </pic:cNvPicPr>
                  </pic:nvPicPr>
                  <pic:blipFill>
                    <a:blip r:embed="rId16"/>
                    <a:stretch>
                      <a:fillRect/>
                    </a:stretch>
                  </pic:blipFill>
                  <pic:spPr>
                    <a:xfrm>
                      <a:off x="0" y="0"/>
                      <a:ext cx="5274310" cy="1909445"/>
                    </a:xfrm>
                    <a:prstGeom prst="rect">
                      <a:avLst/>
                    </a:prstGeom>
                  </pic:spPr>
                </pic:pic>
              </a:graphicData>
            </a:graphic>
          </wp:inline>
        </w:drawing>
      </w:r>
    </w:p>
    <w:p w14:paraId="57FE25EC" w14:textId="77777777" w:rsidR="006755D5" w:rsidRDefault="006755D5" w:rsidP="006755D5">
      <w:pPr>
        <w:pStyle w:val="Caption"/>
        <w:keepNext/>
        <w:spacing w:line="360" w:lineRule="auto"/>
      </w:pPr>
    </w:p>
    <w:p w14:paraId="4C01AA12" w14:textId="37686BBE" w:rsidR="006755D5" w:rsidRDefault="006755D5" w:rsidP="005A76EC">
      <w:pPr>
        <w:pStyle w:val="Caption"/>
        <w:keepNext/>
        <w:spacing w:line="360" w:lineRule="auto"/>
      </w:pPr>
      <w:r>
        <w:t xml:space="preserve">Table </w:t>
      </w:r>
      <w:r>
        <w:fldChar w:fldCharType="begin"/>
      </w:r>
      <w:r>
        <w:instrText xml:space="preserve"> SEQ Table \* ARABIC </w:instrText>
      </w:r>
      <w:r>
        <w:fldChar w:fldCharType="separate"/>
      </w:r>
      <w:r>
        <w:rPr>
          <w:noProof/>
        </w:rPr>
        <w:t>2</w:t>
      </w:r>
      <w:r>
        <w:fldChar w:fldCharType="end"/>
      </w:r>
      <w:r>
        <w:t xml:space="preserve">: </w:t>
      </w:r>
      <w:r w:rsidRPr="005876A9">
        <w:t>Predicted mean (</w:t>
      </w:r>
      <w:proofErr w:type="spellStart"/>
      <w:r w:rsidRPr="005876A9">
        <w:t>s.e.</w:t>
      </w:r>
      <w:proofErr w:type="spellEnd"/>
      <w:r w:rsidRPr="005876A9">
        <w:t>) soil and plant herbage nutrients</w:t>
      </w:r>
      <w:r w:rsidR="003F433D">
        <w:t xml:space="preserve"> (FW = Fresh Weight, DM = Dry Matter)</w:t>
      </w:r>
    </w:p>
    <w:p w14:paraId="76E65E7C" w14:textId="71D250A6" w:rsidR="006755D5" w:rsidRDefault="006755D5" w:rsidP="005A76EC">
      <w:pPr>
        <w:spacing w:line="360" w:lineRule="auto"/>
        <w:rPr>
          <w:rFonts w:ascii="Times New Roman" w:hAnsi="Times New Roman" w:cs="Times New Roman"/>
          <w:b/>
          <w:bCs/>
          <w:sz w:val="24"/>
          <w:szCs w:val="24"/>
        </w:rPr>
      </w:pPr>
      <w:r w:rsidRPr="006755D5">
        <w:rPr>
          <w:rFonts w:ascii="Times New Roman" w:hAnsi="Times New Roman" w:cs="Times New Roman"/>
          <w:b/>
          <w:bCs/>
          <w:noProof/>
          <w:sz w:val="24"/>
          <w:szCs w:val="24"/>
          <w:lang w:val="en-GB" w:eastAsia="en-GB"/>
        </w:rPr>
        <w:drawing>
          <wp:inline distT="0" distB="0" distL="0" distR="0" wp14:anchorId="218F0E5B" wp14:editId="08266B7D">
            <wp:extent cx="5274310" cy="2158365"/>
            <wp:effectExtent l="0" t="0" r="2540" b="0"/>
            <wp:docPr id="30" name="Picture 29" descr="A table with numbers and symbols&#10;&#10;Description automatically generated">
              <a:extLst xmlns:a="http://schemas.openxmlformats.org/drawingml/2006/main">
                <a:ext uri="{FF2B5EF4-FFF2-40B4-BE49-F238E27FC236}">
                  <a16:creationId xmlns:a16="http://schemas.microsoft.com/office/drawing/2014/main" id="{C37D666E-65DD-EA9E-EEE1-6B1329349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table with numbers and symbols&#10;&#10;Description automatically generated">
                      <a:extLst>
                        <a:ext uri="{FF2B5EF4-FFF2-40B4-BE49-F238E27FC236}">
                          <a16:creationId xmlns:a16="http://schemas.microsoft.com/office/drawing/2014/main" id="{C37D666E-65DD-EA9E-EEE1-6B1329349201}"/>
                        </a:ext>
                      </a:extLst>
                    </pic:cNvPr>
                    <pic:cNvPicPr>
                      <a:picLocks noChangeAspect="1"/>
                    </pic:cNvPicPr>
                  </pic:nvPicPr>
                  <pic:blipFill>
                    <a:blip r:embed="rId17"/>
                    <a:stretch>
                      <a:fillRect/>
                    </a:stretch>
                  </pic:blipFill>
                  <pic:spPr>
                    <a:xfrm>
                      <a:off x="0" y="0"/>
                      <a:ext cx="5274310" cy="2158365"/>
                    </a:xfrm>
                    <a:prstGeom prst="rect">
                      <a:avLst/>
                    </a:prstGeom>
                  </pic:spPr>
                </pic:pic>
              </a:graphicData>
            </a:graphic>
          </wp:inline>
        </w:drawing>
      </w:r>
    </w:p>
    <w:p w14:paraId="7EC3B51A" w14:textId="77777777" w:rsidR="006755D5" w:rsidRDefault="006755D5" w:rsidP="005A76EC">
      <w:pPr>
        <w:spacing w:line="360" w:lineRule="auto"/>
        <w:rPr>
          <w:rFonts w:ascii="Times New Roman" w:hAnsi="Times New Roman" w:cs="Times New Roman"/>
          <w:b/>
          <w:bCs/>
          <w:sz w:val="24"/>
          <w:szCs w:val="24"/>
        </w:rPr>
      </w:pPr>
    </w:p>
    <w:p w14:paraId="3507A29A" w14:textId="77777777" w:rsidR="006755D5" w:rsidRDefault="006755D5" w:rsidP="006755D5">
      <w:pPr>
        <w:spacing w:line="360" w:lineRule="auto"/>
        <w:rPr>
          <w:rFonts w:ascii="Times New Roman" w:hAnsi="Times New Roman" w:cs="Times New Roman"/>
          <w:b/>
          <w:bCs/>
          <w:sz w:val="24"/>
          <w:szCs w:val="24"/>
        </w:rPr>
      </w:pPr>
    </w:p>
    <w:p w14:paraId="00F5C70A" w14:textId="77777777" w:rsidR="006755D5" w:rsidRDefault="006755D5" w:rsidP="006755D5">
      <w:pPr>
        <w:spacing w:line="360" w:lineRule="auto"/>
        <w:rPr>
          <w:rFonts w:ascii="Times New Roman" w:hAnsi="Times New Roman" w:cs="Times New Roman"/>
          <w:b/>
          <w:bCs/>
          <w:sz w:val="24"/>
          <w:szCs w:val="24"/>
        </w:rPr>
      </w:pPr>
    </w:p>
    <w:p w14:paraId="6FE17CFB" w14:textId="77777777" w:rsidR="006755D5" w:rsidRDefault="006755D5" w:rsidP="006755D5">
      <w:pPr>
        <w:spacing w:line="360" w:lineRule="auto"/>
        <w:rPr>
          <w:rFonts w:ascii="Times New Roman" w:hAnsi="Times New Roman" w:cs="Times New Roman"/>
          <w:b/>
          <w:bCs/>
          <w:sz w:val="24"/>
          <w:szCs w:val="24"/>
        </w:rPr>
      </w:pPr>
    </w:p>
    <w:p w14:paraId="3884ABC9" w14:textId="77777777" w:rsidR="006F350A" w:rsidRDefault="007B1137" w:rsidP="005A76EC">
      <w:pPr>
        <w:spacing w:line="360" w:lineRule="auto"/>
        <w:rPr>
          <w:rFonts w:ascii="Times New Roman" w:hAnsi="Times New Roman" w:cs="Times New Roman"/>
          <w:sz w:val="24"/>
          <w:szCs w:val="24"/>
        </w:rPr>
      </w:pPr>
      <w:r>
        <w:rPr>
          <w:rFonts w:ascii="Times New Roman" w:hAnsi="Times New Roman" w:cs="Times New Roman"/>
          <w:b/>
          <w:bCs/>
          <w:sz w:val="24"/>
          <w:szCs w:val="24"/>
        </w:rPr>
        <w:t>Initial findings</w:t>
      </w:r>
    </w:p>
    <w:p w14:paraId="54BF141C" w14:textId="77777777" w:rsidR="006F350A" w:rsidRDefault="006F350A" w:rsidP="005A76EC">
      <w:pPr>
        <w:spacing w:line="360" w:lineRule="auto"/>
        <w:rPr>
          <w:rFonts w:ascii="Times New Roman" w:hAnsi="Times New Roman" w:cs="Times New Roman"/>
          <w:sz w:val="24"/>
          <w:szCs w:val="24"/>
        </w:rPr>
      </w:pPr>
    </w:p>
    <w:p w14:paraId="1DF8E8C3" w14:textId="3BFA2DE5" w:rsidR="00410CF0" w:rsidRDefault="00410CF0" w:rsidP="005A76EC">
      <w:pPr>
        <w:spacing w:line="360" w:lineRule="auto"/>
        <w:jc w:val="both"/>
        <w:rPr>
          <w:rFonts w:ascii="Times New Roman" w:hAnsi="Times New Roman" w:cs="Times New Roman"/>
          <w:sz w:val="24"/>
          <w:szCs w:val="24"/>
        </w:rPr>
      </w:pPr>
      <w:r>
        <w:rPr>
          <w:rFonts w:ascii="Times New Roman" w:hAnsi="Times New Roman" w:cs="Times New Roman"/>
          <w:sz w:val="24"/>
          <w:szCs w:val="24"/>
        </w:rPr>
        <w:t>From the</w:t>
      </w:r>
      <w:r w:rsidR="007B1137">
        <w:rPr>
          <w:rFonts w:ascii="Times New Roman" w:hAnsi="Times New Roman" w:cs="Times New Roman"/>
          <w:sz w:val="24"/>
          <w:szCs w:val="24"/>
        </w:rPr>
        <w:t xml:space="preserve"> </w:t>
      </w:r>
      <w:r>
        <w:rPr>
          <w:rFonts w:ascii="Times New Roman" w:hAnsi="Times New Roman" w:cs="Times New Roman"/>
          <w:sz w:val="24"/>
          <w:szCs w:val="24"/>
        </w:rPr>
        <w:t>field work</w:t>
      </w:r>
      <w:r w:rsidR="00541E89">
        <w:rPr>
          <w:rFonts w:ascii="Times New Roman" w:hAnsi="Times New Roman" w:cs="Times New Roman"/>
          <w:sz w:val="24"/>
          <w:szCs w:val="24"/>
        </w:rPr>
        <w:t xml:space="preserve"> on </w:t>
      </w:r>
      <w:r w:rsidR="006755D5">
        <w:rPr>
          <w:rFonts w:ascii="Times New Roman" w:hAnsi="Times New Roman" w:cs="Times New Roman"/>
          <w:sz w:val="24"/>
          <w:szCs w:val="24"/>
        </w:rPr>
        <w:t>HF</w:t>
      </w:r>
      <w:r>
        <w:rPr>
          <w:rFonts w:ascii="Times New Roman" w:hAnsi="Times New Roman" w:cs="Times New Roman"/>
          <w:sz w:val="24"/>
          <w:szCs w:val="24"/>
        </w:rPr>
        <w:t xml:space="preserve"> </w:t>
      </w:r>
      <w:r w:rsidR="007B1137">
        <w:rPr>
          <w:rFonts w:ascii="Times New Roman" w:hAnsi="Times New Roman" w:cs="Times New Roman"/>
          <w:sz w:val="24"/>
          <w:szCs w:val="24"/>
        </w:rPr>
        <w:t>in March, I learned that</w:t>
      </w:r>
      <w:r>
        <w:rPr>
          <w:rFonts w:ascii="Times New Roman" w:hAnsi="Times New Roman" w:cs="Times New Roman"/>
          <w:sz w:val="24"/>
          <w:szCs w:val="24"/>
        </w:rPr>
        <w:t xml:space="preserve"> planning </w:t>
      </w:r>
      <w:r w:rsidR="00541E89">
        <w:rPr>
          <w:rFonts w:ascii="Times New Roman" w:hAnsi="Times New Roman" w:cs="Times New Roman"/>
          <w:sz w:val="24"/>
          <w:szCs w:val="24"/>
        </w:rPr>
        <w:t>the work</w:t>
      </w:r>
      <w:r>
        <w:rPr>
          <w:rFonts w:ascii="Times New Roman" w:hAnsi="Times New Roman" w:cs="Times New Roman"/>
          <w:sz w:val="24"/>
          <w:szCs w:val="24"/>
        </w:rPr>
        <w:t xml:space="preserve"> beforehand was never an easy task. It really </w:t>
      </w:r>
      <w:r w:rsidR="00541E89">
        <w:rPr>
          <w:rFonts w:ascii="Times New Roman" w:hAnsi="Times New Roman" w:cs="Times New Roman"/>
          <w:sz w:val="24"/>
          <w:szCs w:val="24"/>
        </w:rPr>
        <w:t>depended</w:t>
      </w:r>
      <w:r>
        <w:rPr>
          <w:rFonts w:ascii="Times New Roman" w:hAnsi="Times New Roman" w:cs="Times New Roman"/>
          <w:sz w:val="24"/>
          <w:szCs w:val="24"/>
        </w:rPr>
        <w:t xml:space="preserve"> very much on the weather, </w:t>
      </w:r>
      <w:r w:rsidR="00541E89">
        <w:rPr>
          <w:rFonts w:ascii="Times New Roman" w:hAnsi="Times New Roman" w:cs="Times New Roman"/>
          <w:sz w:val="24"/>
          <w:szCs w:val="24"/>
        </w:rPr>
        <w:t xml:space="preserve">the </w:t>
      </w:r>
      <w:r>
        <w:rPr>
          <w:rFonts w:ascii="Times New Roman" w:hAnsi="Times New Roman" w:cs="Times New Roman"/>
          <w:sz w:val="24"/>
          <w:szCs w:val="24"/>
        </w:rPr>
        <w:t xml:space="preserve">actual environmental </w:t>
      </w:r>
      <w:r w:rsidR="00541E89">
        <w:rPr>
          <w:rFonts w:ascii="Times New Roman" w:hAnsi="Times New Roman" w:cs="Times New Roman"/>
          <w:sz w:val="24"/>
          <w:szCs w:val="24"/>
        </w:rPr>
        <w:t>conditions</w:t>
      </w:r>
      <w:r>
        <w:rPr>
          <w:rFonts w:ascii="Times New Roman" w:hAnsi="Times New Roman" w:cs="Times New Roman"/>
          <w:sz w:val="24"/>
          <w:szCs w:val="24"/>
        </w:rPr>
        <w:t xml:space="preserve"> on the fields</w:t>
      </w:r>
      <w:r w:rsidR="00541E89">
        <w:rPr>
          <w:rFonts w:ascii="Times New Roman" w:hAnsi="Times New Roman" w:cs="Times New Roman"/>
          <w:sz w:val="24"/>
          <w:szCs w:val="24"/>
        </w:rPr>
        <w:t xml:space="preserve"> (e.g. we had experienced some strong wind</w:t>
      </w:r>
      <w:r w:rsidR="00DD1E35">
        <w:rPr>
          <w:rFonts w:ascii="Times New Roman" w:hAnsi="Times New Roman" w:cs="Times New Roman"/>
          <w:sz w:val="24"/>
          <w:szCs w:val="24"/>
        </w:rPr>
        <w:t xml:space="preserve"> with snow</w:t>
      </w:r>
      <w:r w:rsidR="00541E89">
        <w:rPr>
          <w:rFonts w:ascii="Times New Roman" w:hAnsi="Times New Roman" w:cs="Times New Roman"/>
          <w:sz w:val="24"/>
          <w:szCs w:val="24"/>
        </w:rPr>
        <w:t xml:space="preserve"> when sampling)</w:t>
      </w:r>
      <w:r>
        <w:rPr>
          <w:rFonts w:ascii="Times New Roman" w:hAnsi="Times New Roman" w:cs="Times New Roman"/>
          <w:sz w:val="24"/>
          <w:szCs w:val="24"/>
        </w:rPr>
        <w:t xml:space="preserve">, as well as the equipment on hand </w:t>
      </w:r>
      <w:r w:rsidR="006D12BD">
        <w:rPr>
          <w:rFonts w:ascii="Times New Roman" w:hAnsi="Times New Roman" w:cs="Times New Roman"/>
          <w:sz w:val="24"/>
          <w:szCs w:val="24"/>
        </w:rPr>
        <w:t>also</w:t>
      </w:r>
      <w:r>
        <w:rPr>
          <w:rFonts w:ascii="Times New Roman" w:hAnsi="Times New Roman" w:cs="Times New Roman"/>
          <w:sz w:val="24"/>
          <w:szCs w:val="24"/>
        </w:rPr>
        <w:t>. I nearly ran out of sampling bags</w:t>
      </w:r>
      <w:r w:rsidR="00541E89">
        <w:rPr>
          <w:rFonts w:ascii="Times New Roman" w:hAnsi="Times New Roman" w:cs="Times New Roman"/>
          <w:sz w:val="24"/>
          <w:szCs w:val="24"/>
        </w:rPr>
        <w:t xml:space="preserve"> and battery of the electric grass cutter</w:t>
      </w:r>
      <w:r>
        <w:rPr>
          <w:rFonts w:ascii="Times New Roman" w:hAnsi="Times New Roman" w:cs="Times New Roman"/>
          <w:sz w:val="24"/>
          <w:szCs w:val="24"/>
        </w:rPr>
        <w:t xml:space="preserve">, but it was so </w:t>
      </w:r>
      <w:r w:rsidR="00093044">
        <w:rPr>
          <w:rFonts w:ascii="Times New Roman" w:hAnsi="Times New Roman" w:cs="Times New Roman"/>
          <w:sz w:val="24"/>
          <w:szCs w:val="24"/>
        </w:rPr>
        <w:t>fortunate</w:t>
      </w:r>
      <w:r>
        <w:rPr>
          <w:rFonts w:ascii="Times New Roman" w:hAnsi="Times New Roman" w:cs="Times New Roman"/>
          <w:sz w:val="24"/>
          <w:szCs w:val="24"/>
        </w:rPr>
        <w:t xml:space="preserve"> </w:t>
      </w:r>
      <w:r w:rsidR="00093044">
        <w:rPr>
          <w:rFonts w:ascii="Times New Roman" w:hAnsi="Times New Roman" w:cs="Times New Roman"/>
          <w:sz w:val="24"/>
          <w:szCs w:val="24"/>
        </w:rPr>
        <w:t xml:space="preserve">and blessed </w:t>
      </w:r>
      <w:r>
        <w:rPr>
          <w:rFonts w:ascii="Times New Roman" w:hAnsi="Times New Roman" w:cs="Times New Roman"/>
          <w:sz w:val="24"/>
          <w:szCs w:val="24"/>
        </w:rPr>
        <w:t>that my professors did bring along with him a few extra</w:t>
      </w:r>
      <w:r w:rsidR="00541E89">
        <w:rPr>
          <w:rFonts w:ascii="Times New Roman" w:hAnsi="Times New Roman" w:cs="Times New Roman"/>
          <w:sz w:val="24"/>
          <w:szCs w:val="24"/>
        </w:rPr>
        <w:t xml:space="preserve"> bags together with a </w:t>
      </w:r>
      <w:r w:rsidR="00E067F1">
        <w:rPr>
          <w:rFonts w:ascii="Times New Roman" w:hAnsi="Times New Roman" w:cs="Times New Roman"/>
          <w:sz w:val="24"/>
          <w:szCs w:val="24"/>
        </w:rPr>
        <w:t xml:space="preserve">big </w:t>
      </w:r>
      <w:r w:rsidR="00541E89">
        <w:rPr>
          <w:rFonts w:ascii="Times New Roman" w:hAnsi="Times New Roman" w:cs="Times New Roman"/>
          <w:sz w:val="24"/>
          <w:szCs w:val="24"/>
        </w:rPr>
        <w:t>manual scissors</w:t>
      </w:r>
      <w:r>
        <w:rPr>
          <w:rFonts w:ascii="Times New Roman" w:hAnsi="Times New Roman" w:cs="Times New Roman"/>
          <w:sz w:val="24"/>
          <w:szCs w:val="24"/>
        </w:rPr>
        <w:t xml:space="preserve">, so that we could finally manage to collect all the required samples, and brought them back to </w:t>
      </w:r>
      <w:proofErr w:type="spellStart"/>
      <w:r>
        <w:rPr>
          <w:rFonts w:ascii="Times New Roman" w:hAnsi="Times New Roman" w:cs="Times New Roman"/>
          <w:sz w:val="24"/>
          <w:szCs w:val="24"/>
        </w:rPr>
        <w:t>Hartpury</w:t>
      </w:r>
      <w:proofErr w:type="spellEnd"/>
      <w:r>
        <w:rPr>
          <w:rFonts w:ascii="Times New Roman" w:hAnsi="Times New Roman" w:cs="Times New Roman"/>
          <w:sz w:val="24"/>
          <w:szCs w:val="24"/>
        </w:rPr>
        <w:t xml:space="preserve"> laboratory for </w:t>
      </w:r>
      <w:r w:rsidR="00541E89">
        <w:rPr>
          <w:rFonts w:ascii="Times New Roman" w:hAnsi="Times New Roman" w:cs="Times New Roman"/>
          <w:sz w:val="24"/>
          <w:szCs w:val="24"/>
        </w:rPr>
        <w:t>the NIRS</w:t>
      </w:r>
      <w:r>
        <w:rPr>
          <w:rFonts w:ascii="Times New Roman" w:hAnsi="Times New Roman" w:cs="Times New Roman"/>
          <w:sz w:val="24"/>
          <w:szCs w:val="24"/>
        </w:rPr>
        <w:t xml:space="preserve"> analysis. That was really an unforgettable </w:t>
      </w:r>
      <w:r w:rsidR="00DD1E35">
        <w:rPr>
          <w:rFonts w:ascii="Times New Roman" w:hAnsi="Times New Roman" w:cs="Times New Roman"/>
          <w:sz w:val="24"/>
          <w:szCs w:val="24"/>
        </w:rPr>
        <w:t xml:space="preserve">and precious </w:t>
      </w:r>
      <w:r w:rsidR="00683784">
        <w:rPr>
          <w:rFonts w:ascii="Times New Roman" w:hAnsi="Times New Roman" w:cs="Times New Roman"/>
          <w:sz w:val="24"/>
          <w:szCs w:val="24"/>
        </w:rPr>
        <w:t xml:space="preserve">field </w:t>
      </w:r>
      <w:r>
        <w:rPr>
          <w:rFonts w:ascii="Times New Roman" w:hAnsi="Times New Roman" w:cs="Times New Roman"/>
          <w:sz w:val="24"/>
          <w:szCs w:val="24"/>
        </w:rPr>
        <w:t>experience to me</w:t>
      </w:r>
      <w:r w:rsidR="00541E89">
        <w:rPr>
          <w:rFonts w:ascii="Times New Roman" w:hAnsi="Times New Roman" w:cs="Times New Roman"/>
          <w:sz w:val="24"/>
          <w:szCs w:val="24"/>
        </w:rPr>
        <w:t xml:space="preserve"> ever</w:t>
      </w:r>
      <w:r>
        <w:rPr>
          <w:rFonts w:ascii="Times New Roman" w:hAnsi="Times New Roman" w:cs="Times New Roman"/>
          <w:sz w:val="24"/>
          <w:szCs w:val="24"/>
        </w:rPr>
        <w:t>! Further</w:t>
      </w:r>
      <w:r w:rsidR="007B1137">
        <w:rPr>
          <w:rFonts w:ascii="Times New Roman" w:hAnsi="Times New Roman" w:cs="Times New Roman"/>
          <w:sz w:val="24"/>
          <w:szCs w:val="24"/>
        </w:rPr>
        <w:t xml:space="preserve">, </w:t>
      </w:r>
      <w:r w:rsidR="00541E89">
        <w:rPr>
          <w:rFonts w:ascii="Times New Roman" w:hAnsi="Times New Roman" w:cs="Times New Roman"/>
          <w:sz w:val="24"/>
          <w:szCs w:val="24"/>
        </w:rPr>
        <w:t>t</w:t>
      </w:r>
      <w:r>
        <w:rPr>
          <w:rFonts w:ascii="Times New Roman" w:hAnsi="Times New Roman" w:cs="Times New Roman"/>
          <w:sz w:val="24"/>
          <w:szCs w:val="24"/>
        </w:rPr>
        <w:t xml:space="preserve">he overall results indicated that there was a considerable variation in the SOC content across fields and differences among land uses of </w:t>
      </w:r>
      <w:r w:rsidR="004C4B69">
        <w:rPr>
          <w:rFonts w:ascii="Times New Roman" w:hAnsi="Times New Roman" w:cs="Times New Roman"/>
          <w:sz w:val="24"/>
          <w:szCs w:val="24"/>
        </w:rPr>
        <w:t>HF</w:t>
      </w:r>
      <w:r>
        <w:rPr>
          <w:rFonts w:ascii="Times New Roman" w:hAnsi="Times New Roman" w:cs="Times New Roman"/>
          <w:sz w:val="24"/>
          <w:szCs w:val="24"/>
        </w:rPr>
        <w:t xml:space="preserve">. </w:t>
      </w:r>
      <w:r w:rsidRPr="00410CF0">
        <w:rPr>
          <w:rFonts w:ascii="Times New Roman" w:hAnsi="Times New Roman" w:cs="Times New Roman"/>
          <w:sz w:val="24"/>
          <w:szCs w:val="24"/>
        </w:rPr>
        <w:t xml:space="preserve">This study </w:t>
      </w:r>
      <w:r>
        <w:rPr>
          <w:rFonts w:ascii="Times New Roman" w:hAnsi="Times New Roman" w:cs="Times New Roman"/>
          <w:sz w:val="24"/>
          <w:szCs w:val="24"/>
        </w:rPr>
        <w:t xml:space="preserve">overall </w:t>
      </w:r>
      <w:r w:rsidRPr="00410CF0">
        <w:rPr>
          <w:rFonts w:ascii="Times New Roman" w:hAnsi="Times New Roman" w:cs="Times New Roman"/>
          <w:sz w:val="24"/>
          <w:szCs w:val="24"/>
        </w:rPr>
        <w:t xml:space="preserve">shows that NIRS can serve as a user-friendly and practical alternative for initial and effective real-time field measurements to indicate critical soil and plant variability among land use types. </w:t>
      </w:r>
      <w:r>
        <w:rPr>
          <w:rFonts w:ascii="Times New Roman" w:hAnsi="Times New Roman" w:cs="Times New Roman"/>
          <w:sz w:val="24"/>
          <w:szCs w:val="24"/>
        </w:rPr>
        <w:t>However, f</w:t>
      </w:r>
      <w:r w:rsidRPr="00410CF0">
        <w:rPr>
          <w:rFonts w:ascii="Times New Roman" w:hAnsi="Times New Roman" w:cs="Times New Roman"/>
          <w:sz w:val="24"/>
          <w:szCs w:val="24"/>
        </w:rPr>
        <w:t xml:space="preserve">urther work is needed to evaluate confidence levels </w:t>
      </w:r>
      <w:r>
        <w:rPr>
          <w:rFonts w:ascii="Times New Roman" w:hAnsi="Times New Roman" w:cs="Times New Roman"/>
          <w:sz w:val="24"/>
          <w:szCs w:val="24"/>
        </w:rPr>
        <w:t xml:space="preserve">on such technique </w:t>
      </w:r>
      <w:r w:rsidRPr="00410CF0">
        <w:rPr>
          <w:rFonts w:ascii="Times New Roman" w:hAnsi="Times New Roman" w:cs="Times New Roman"/>
          <w:sz w:val="24"/>
          <w:szCs w:val="24"/>
        </w:rPr>
        <w:t>to support monitoring among different land uses and to improve on-farm carbon assessment</w:t>
      </w:r>
      <w:r w:rsidR="00FF5D01">
        <w:rPr>
          <w:rFonts w:ascii="Times New Roman" w:hAnsi="Times New Roman" w:cs="Times New Roman"/>
          <w:sz w:val="24"/>
          <w:szCs w:val="24"/>
        </w:rPr>
        <w:t xml:space="preserve"> in the near future.</w:t>
      </w:r>
    </w:p>
    <w:p w14:paraId="611D9501" w14:textId="77777777" w:rsidR="006F350A" w:rsidRDefault="006F350A" w:rsidP="005A76EC">
      <w:pPr>
        <w:spacing w:line="360" w:lineRule="auto"/>
        <w:rPr>
          <w:rFonts w:ascii="Times New Roman" w:hAnsi="Times New Roman" w:cs="Times New Roman"/>
          <w:sz w:val="24"/>
          <w:szCs w:val="24"/>
        </w:rPr>
      </w:pPr>
    </w:p>
    <w:p w14:paraId="46EA404C" w14:textId="77777777" w:rsidR="006F350A" w:rsidRPr="002A197C" w:rsidRDefault="007B1137" w:rsidP="005A76EC">
      <w:pPr>
        <w:spacing w:line="360" w:lineRule="auto"/>
        <w:rPr>
          <w:rFonts w:ascii="Times New Roman" w:hAnsi="Times New Roman" w:cs="Times New Roman"/>
          <w:b/>
          <w:bCs/>
          <w:sz w:val="24"/>
          <w:szCs w:val="24"/>
        </w:rPr>
      </w:pPr>
      <w:r w:rsidRPr="0036406D">
        <w:rPr>
          <w:rFonts w:ascii="Times New Roman" w:hAnsi="Times New Roman" w:cs="Times New Roman"/>
          <w:b/>
          <w:bCs/>
          <w:sz w:val="24"/>
          <w:szCs w:val="24"/>
        </w:rPr>
        <w:t>Acknowledgment</w:t>
      </w:r>
    </w:p>
    <w:p w14:paraId="23B183E5" w14:textId="77777777" w:rsidR="006F350A" w:rsidRPr="002A197C" w:rsidRDefault="006F350A" w:rsidP="005A76EC">
      <w:pPr>
        <w:spacing w:line="360" w:lineRule="auto"/>
        <w:rPr>
          <w:rFonts w:ascii="Times New Roman" w:hAnsi="Times New Roman" w:cs="Times New Roman"/>
          <w:sz w:val="24"/>
          <w:szCs w:val="24"/>
        </w:rPr>
      </w:pPr>
    </w:p>
    <w:p w14:paraId="6C1DAB53" w14:textId="77777777" w:rsidR="006F350A" w:rsidRPr="002A197C" w:rsidRDefault="007B1137" w:rsidP="005A76EC">
      <w:pPr>
        <w:spacing w:line="360" w:lineRule="auto"/>
        <w:jc w:val="both"/>
        <w:rPr>
          <w:rFonts w:ascii="Times New Roman" w:hAnsi="Times New Roman" w:cs="Times New Roman"/>
          <w:sz w:val="24"/>
          <w:szCs w:val="24"/>
        </w:rPr>
      </w:pPr>
      <w:r w:rsidRPr="002A197C">
        <w:rPr>
          <w:rFonts w:ascii="Times New Roman" w:hAnsi="Times New Roman" w:cs="Times New Roman"/>
          <w:sz w:val="24"/>
          <w:szCs w:val="24"/>
        </w:rPr>
        <w:t>We are grateful to the John Oldacre Trust and The Douglas Bomford Trust for funding this PhD studentship.</w:t>
      </w:r>
    </w:p>
    <w:p w14:paraId="494285C3" w14:textId="77777777" w:rsidR="006F350A" w:rsidRPr="002A197C" w:rsidRDefault="006F350A" w:rsidP="005A76EC">
      <w:pPr>
        <w:spacing w:line="360" w:lineRule="auto"/>
        <w:rPr>
          <w:rFonts w:ascii="Times New Roman" w:hAnsi="Times New Roman" w:cs="Times New Roman"/>
          <w:sz w:val="24"/>
          <w:szCs w:val="24"/>
        </w:rPr>
      </w:pPr>
    </w:p>
    <w:p w14:paraId="1812785D" w14:textId="77777777" w:rsidR="006F350A" w:rsidRPr="002A197C" w:rsidRDefault="007B1137" w:rsidP="005A76EC">
      <w:pPr>
        <w:spacing w:line="360" w:lineRule="auto"/>
        <w:rPr>
          <w:rFonts w:ascii="Times New Roman" w:hAnsi="Times New Roman" w:cs="Times New Roman"/>
          <w:b/>
          <w:bCs/>
          <w:sz w:val="24"/>
          <w:szCs w:val="24"/>
        </w:rPr>
      </w:pPr>
      <w:r w:rsidRPr="002A197C">
        <w:rPr>
          <w:rFonts w:ascii="Times New Roman" w:hAnsi="Times New Roman" w:cs="Times New Roman"/>
          <w:b/>
          <w:bCs/>
          <w:sz w:val="24"/>
          <w:szCs w:val="24"/>
        </w:rPr>
        <w:t>Supervisors</w:t>
      </w:r>
    </w:p>
    <w:p w14:paraId="17A03831" w14:textId="77777777" w:rsidR="006F350A" w:rsidRPr="002A197C" w:rsidRDefault="006F350A" w:rsidP="005A76EC">
      <w:pPr>
        <w:spacing w:line="360" w:lineRule="auto"/>
        <w:rPr>
          <w:rFonts w:ascii="Times New Roman" w:hAnsi="Times New Roman" w:cs="Times New Roman"/>
          <w:b/>
          <w:bCs/>
          <w:sz w:val="24"/>
          <w:szCs w:val="24"/>
        </w:rPr>
      </w:pPr>
    </w:p>
    <w:p w14:paraId="78987050" w14:textId="77777777" w:rsidR="00410CF0" w:rsidRPr="002A197C" w:rsidRDefault="007B1137" w:rsidP="005A76EC">
      <w:pPr>
        <w:spacing w:line="360" w:lineRule="auto"/>
        <w:jc w:val="both"/>
        <w:rPr>
          <w:rFonts w:ascii="Times New Roman" w:hAnsi="Times New Roman" w:cs="Times New Roman"/>
          <w:sz w:val="24"/>
          <w:szCs w:val="24"/>
        </w:rPr>
      </w:pPr>
      <w:r w:rsidRPr="002A197C">
        <w:rPr>
          <w:rFonts w:ascii="Times New Roman" w:hAnsi="Times New Roman" w:cs="Times New Roman"/>
          <w:sz w:val="24"/>
          <w:szCs w:val="24"/>
        </w:rPr>
        <w:t>Prof. Matt Bell (</w:t>
      </w:r>
      <w:proofErr w:type="spellStart"/>
      <w:r w:rsidRPr="002A197C">
        <w:rPr>
          <w:rFonts w:ascii="Times New Roman" w:hAnsi="Times New Roman" w:cs="Times New Roman"/>
          <w:sz w:val="24"/>
          <w:szCs w:val="24"/>
        </w:rPr>
        <w:t>Hartpury</w:t>
      </w:r>
      <w:proofErr w:type="spellEnd"/>
      <w:r w:rsidRPr="002A197C">
        <w:rPr>
          <w:rFonts w:ascii="Times New Roman" w:hAnsi="Times New Roman" w:cs="Times New Roman"/>
          <w:sz w:val="24"/>
          <w:szCs w:val="24"/>
        </w:rPr>
        <w:t>), Dr Day Teixeira (</w:t>
      </w:r>
      <w:proofErr w:type="spellStart"/>
      <w:r w:rsidRPr="002A197C">
        <w:rPr>
          <w:rFonts w:ascii="Times New Roman" w:hAnsi="Times New Roman" w:cs="Times New Roman"/>
          <w:sz w:val="24"/>
          <w:szCs w:val="24"/>
        </w:rPr>
        <w:t>Hartpury</w:t>
      </w:r>
      <w:proofErr w:type="spellEnd"/>
      <w:r w:rsidRPr="002A197C">
        <w:rPr>
          <w:rFonts w:ascii="Times New Roman" w:hAnsi="Times New Roman" w:cs="Times New Roman"/>
          <w:sz w:val="24"/>
          <w:szCs w:val="24"/>
        </w:rPr>
        <w:t>), Dr Adrian Crew (UWE Bristol), Dr Pete Maxfield (UWE Bristol)</w:t>
      </w:r>
    </w:p>
    <w:sectPr w:rsidR="00410CF0" w:rsidRPr="002A197C">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IDFont + F2">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0871A6"/>
    <w:multiLevelType w:val="singleLevel"/>
    <w:tmpl w:val="3B0871A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3BD927CE"/>
    <w:multiLevelType w:val="hybridMultilevel"/>
    <w:tmpl w:val="A024339C"/>
    <w:lvl w:ilvl="0" w:tplc="3C7E403C">
      <w:start w:val="1"/>
      <w:numFmt w:val="bullet"/>
      <w:lvlText w:val="•"/>
      <w:lvlJc w:val="left"/>
      <w:pPr>
        <w:tabs>
          <w:tab w:val="num" w:pos="720"/>
        </w:tabs>
        <w:ind w:left="720" w:hanging="360"/>
      </w:pPr>
      <w:rPr>
        <w:rFonts w:ascii="Arial" w:hAnsi="Arial" w:hint="default"/>
      </w:rPr>
    </w:lvl>
    <w:lvl w:ilvl="1" w:tplc="C42EB5A0" w:tentative="1">
      <w:start w:val="1"/>
      <w:numFmt w:val="bullet"/>
      <w:lvlText w:val="•"/>
      <w:lvlJc w:val="left"/>
      <w:pPr>
        <w:tabs>
          <w:tab w:val="num" w:pos="1440"/>
        </w:tabs>
        <w:ind w:left="1440" w:hanging="360"/>
      </w:pPr>
      <w:rPr>
        <w:rFonts w:ascii="Arial" w:hAnsi="Arial" w:hint="default"/>
      </w:rPr>
    </w:lvl>
    <w:lvl w:ilvl="2" w:tplc="3236C876" w:tentative="1">
      <w:start w:val="1"/>
      <w:numFmt w:val="bullet"/>
      <w:lvlText w:val="•"/>
      <w:lvlJc w:val="left"/>
      <w:pPr>
        <w:tabs>
          <w:tab w:val="num" w:pos="2160"/>
        </w:tabs>
        <w:ind w:left="2160" w:hanging="360"/>
      </w:pPr>
      <w:rPr>
        <w:rFonts w:ascii="Arial" w:hAnsi="Arial" w:hint="default"/>
      </w:rPr>
    </w:lvl>
    <w:lvl w:ilvl="3" w:tplc="0722FC34" w:tentative="1">
      <w:start w:val="1"/>
      <w:numFmt w:val="bullet"/>
      <w:lvlText w:val="•"/>
      <w:lvlJc w:val="left"/>
      <w:pPr>
        <w:tabs>
          <w:tab w:val="num" w:pos="2880"/>
        </w:tabs>
        <w:ind w:left="2880" w:hanging="360"/>
      </w:pPr>
      <w:rPr>
        <w:rFonts w:ascii="Arial" w:hAnsi="Arial" w:hint="default"/>
      </w:rPr>
    </w:lvl>
    <w:lvl w:ilvl="4" w:tplc="1868BD60" w:tentative="1">
      <w:start w:val="1"/>
      <w:numFmt w:val="bullet"/>
      <w:lvlText w:val="•"/>
      <w:lvlJc w:val="left"/>
      <w:pPr>
        <w:tabs>
          <w:tab w:val="num" w:pos="3600"/>
        </w:tabs>
        <w:ind w:left="3600" w:hanging="360"/>
      </w:pPr>
      <w:rPr>
        <w:rFonts w:ascii="Arial" w:hAnsi="Arial" w:hint="default"/>
      </w:rPr>
    </w:lvl>
    <w:lvl w:ilvl="5" w:tplc="9330298E" w:tentative="1">
      <w:start w:val="1"/>
      <w:numFmt w:val="bullet"/>
      <w:lvlText w:val="•"/>
      <w:lvlJc w:val="left"/>
      <w:pPr>
        <w:tabs>
          <w:tab w:val="num" w:pos="4320"/>
        </w:tabs>
        <w:ind w:left="4320" w:hanging="360"/>
      </w:pPr>
      <w:rPr>
        <w:rFonts w:ascii="Arial" w:hAnsi="Arial" w:hint="default"/>
      </w:rPr>
    </w:lvl>
    <w:lvl w:ilvl="6" w:tplc="86ACE0E2" w:tentative="1">
      <w:start w:val="1"/>
      <w:numFmt w:val="bullet"/>
      <w:lvlText w:val="•"/>
      <w:lvlJc w:val="left"/>
      <w:pPr>
        <w:tabs>
          <w:tab w:val="num" w:pos="5040"/>
        </w:tabs>
        <w:ind w:left="5040" w:hanging="360"/>
      </w:pPr>
      <w:rPr>
        <w:rFonts w:ascii="Arial" w:hAnsi="Arial" w:hint="default"/>
      </w:rPr>
    </w:lvl>
    <w:lvl w:ilvl="7" w:tplc="00BEC4E6" w:tentative="1">
      <w:start w:val="1"/>
      <w:numFmt w:val="bullet"/>
      <w:lvlText w:val="•"/>
      <w:lvlJc w:val="left"/>
      <w:pPr>
        <w:tabs>
          <w:tab w:val="num" w:pos="5760"/>
        </w:tabs>
        <w:ind w:left="5760" w:hanging="360"/>
      </w:pPr>
      <w:rPr>
        <w:rFonts w:ascii="Arial" w:hAnsi="Arial" w:hint="default"/>
      </w:rPr>
    </w:lvl>
    <w:lvl w:ilvl="8" w:tplc="46D4B4E8" w:tentative="1">
      <w:start w:val="1"/>
      <w:numFmt w:val="bullet"/>
      <w:lvlText w:val="•"/>
      <w:lvlJc w:val="left"/>
      <w:pPr>
        <w:tabs>
          <w:tab w:val="num" w:pos="6480"/>
        </w:tabs>
        <w:ind w:left="6480" w:hanging="360"/>
      </w:pPr>
      <w:rPr>
        <w:rFonts w:ascii="Arial" w:hAnsi="Arial" w:hint="default"/>
      </w:rPr>
    </w:lvl>
  </w:abstractNum>
  <w:num w:numId="1" w16cid:durableId="885530473">
    <w:abstractNumId w:val="0"/>
  </w:num>
  <w:num w:numId="2" w16cid:durableId="446776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revisionView w:inkAnnotations="0"/>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0AC5AEA"/>
    <w:rsid w:val="0004276D"/>
    <w:rsid w:val="0006138B"/>
    <w:rsid w:val="00093044"/>
    <w:rsid w:val="00284B9F"/>
    <w:rsid w:val="002A197C"/>
    <w:rsid w:val="00301ED5"/>
    <w:rsid w:val="0036406D"/>
    <w:rsid w:val="003F433D"/>
    <w:rsid w:val="00410CF0"/>
    <w:rsid w:val="00427F44"/>
    <w:rsid w:val="004603E8"/>
    <w:rsid w:val="004C4B69"/>
    <w:rsid w:val="004D2B25"/>
    <w:rsid w:val="00541E89"/>
    <w:rsid w:val="005A76EC"/>
    <w:rsid w:val="006411BF"/>
    <w:rsid w:val="006755D5"/>
    <w:rsid w:val="00683784"/>
    <w:rsid w:val="006C10E5"/>
    <w:rsid w:val="006D12BD"/>
    <w:rsid w:val="006F350A"/>
    <w:rsid w:val="007B1137"/>
    <w:rsid w:val="007C1CCF"/>
    <w:rsid w:val="008B722D"/>
    <w:rsid w:val="00945458"/>
    <w:rsid w:val="00AC179A"/>
    <w:rsid w:val="00B12C89"/>
    <w:rsid w:val="00B30DF6"/>
    <w:rsid w:val="00B94A1A"/>
    <w:rsid w:val="00C032D7"/>
    <w:rsid w:val="00C35E53"/>
    <w:rsid w:val="00DD1E35"/>
    <w:rsid w:val="00E067F1"/>
    <w:rsid w:val="00E44AE7"/>
    <w:rsid w:val="00E742F1"/>
    <w:rsid w:val="00ED632A"/>
    <w:rsid w:val="00EF4A5A"/>
    <w:rsid w:val="00F6718C"/>
    <w:rsid w:val="00F84266"/>
    <w:rsid w:val="00FF5D01"/>
    <w:rsid w:val="0F984A1B"/>
    <w:rsid w:val="11B07D03"/>
    <w:rsid w:val="16EF2001"/>
    <w:rsid w:val="261814F4"/>
    <w:rsid w:val="27A33D36"/>
    <w:rsid w:val="31B614E7"/>
    <w:rsid w:val="34D07743"/>
    <w:rsid w:val="36953B8F"/>
    <w:rsid w:val="3A4036FA"/>
    <w:rsid w:val="41AA13C5"/>
    <w:rsid w:val="41C460E3"/>
    <w:rsid w:val="54246D63"/>
    <w:rsid w:val="569F56ED"/>
    <w:rsid w:val="56E674E4"/>
    <w:rsid w:val="57266285"/>
    <w:rsid w:val="592E5DFC"/>
    <w:rsid w:val="5A54769B"/>
    <w:rsid w:val="5D8B5BEB"/>
    <w:rsid w:val="60AC5AEA"/>
    <w:rsid w:val="62043C74"/>
    <w:rsid w:val="66417633"/>
    <w:rsid w:val="79343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14A09B"/>
  <w15:docId w15:val="{2C15A77E-1987-4090-825A-CBD74A91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Caption">
    <w:name w:val="caption"/>
    <w:basedOn w:val="Normal"/>
    <w:next w:val="Normal"/>
    <w:unhideWhenUsed/>
    <w:qFormat/>
    <w:rPr>
      <w:rFonts w:ascii="Arial" w:eastAsia="SimHei" w:hAnsi="Arial" w:cs="Arial"/>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qFormat/>
    <w:rPr>
      <w:b/>
      <w:b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character" w:customStyle="1" w:styleId="fontstyle01">
    <w:name w:val="fontstyle01"/>
    <w:qFormat/>
    <w:rPr>
      <w:rFonts w:ascii="CIDFont + F2" w:eastAsia="CIDFont + F2" w:hAnsi="CIDFont + F2" w:cs="CIDFont + F2"/>
      <w:color w:val="000000"/>
      <w:sz w:val="22"/>
      <w:szCs w:val="22"/>
    </w:rPr>
  </w:style>
  <w:style w:type="character" w:customStyle="1" w:styleId="BalloonTextChar">
    <w:name w:val="Balloon Text Char"/>
    <w:basedOn w:val="DefaultParagraphFont"/>
    <w:link w:val="BalloonText"/>
    <w:rPr>
      <w:rFonts w:ascii="Segoe UI" w:eastAsiaTheme="minorEastAsia" w:hAnsi="Segoe UI" w:cs="Segoe UI"/>
      <w:sz w:val="18"/>
      <w:szCs w:val="18"/>
      <w:lang w:val="en-US" w:eastAsia="zh-CN"/>
    </w:rPr>
  </w:style>
  <w:style w:type="character" w:customStyle="1" w:styleId="CommentTextChar">
    <w:name w:val="Comment Text Char"/>
    <w:basedOn w:val="DefaultParagraphFont"/>
    <w:link w:val="CommentText"/>
    <w:rPr>
      <w:rFonts w:asciiTheme="minorHAnsi" w:eastAsiaTheme="minorEastAsia" w:hAnsiTheme="minorHAnsi" w:cstheme="minorBidi"/>
      <w:lang w:val="en-US" w:eastAsia="zh-CN"/>
    </w:rPr>
  </w:style>
  <w:style w:type="character" w:customStyle="1" w:styleId="CommentSubjectChar">
    <w:name w:val="Comment Subject Char"/>
    <w:basedOn w:val="CommentTextChar"/>
    <w:link w:val="CommentSubject"/>
    <w:rPr>
      <w:rFonts w:asciiTheme="minorHAnsi" w:eastAsiaTheme="minorEastAsia" w:hAnsiTheme="minorHAnsi" w:cstheme="minorBidi"/>
      <w:b/>
      <w:bCs/>
      <w:lang w:val="en-US" w:eastAsia="zh-CN"/>
    </w:rPr>
  </w:style>
  <w:style w:type="paragraph" w:styleId="Revision">
    <w:name w:val="Revision"/>
    <w:hidden/>
    <w:uiPriority w:val="99"/>
    <w:unhideWhenUsed/>
    <w:rsid w:val="002A197C"/>
    <w:rPr>
      <w:rFonts w:asciiTheme="minorHAnsi" w:eastAsiaTheme="minorEastAsia" w:hAnsiTheme="minorHAnsi" w:cstheme="minorBidi"/>
      <w:lang w:val="en-US" w:eastAsia="zh-CN"/>
    </w:rPr>
  </w:style>
  <w:style w:type="paragraph" w:styleId="ListParagraph">
    <w:name w:val="List Paragraph"/>
    <w:basedOn w:val="Normal"/>
    <w:uiPriority w:val="34"/>
    <w:qFormat/>
    <w:rsid w:val="006755D5"/>
    <w:pPr>
      <w:ind w:left="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9310106">
      <w:bodyDiv w:val="1"/>
      <w:marLeft w:val="0"/>
      <w:marRight w:val="0"/>
      <w:marTop w:val="0"/>
      <w:marBottom w:val="0"/>
      <w:divBdr>
        <w:top w:val="none" w:sz="0" w:space="0" w:color="auto"/>
        <w:left w:val="none" w:sz="0" w:space="0" w:color="auto"/>
        <w:bottom w:val="none" w:sz="0" w:space="0" w:color="auto"/>
        <w:right w:val="none" w:sz="0" w:space="0" w:color="auto"/>
      </w:divBdr>
      <w:divsChild>
        <w:div w:id="1478693281">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artpury.ac.uk/"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s://pure.hartpury.ac.uk/en/persons/wing-ng" TargetMode="External"/><Relationship Id="rId12" Type="http://schemas.microsoft.com/office/2007/relationships/hdphoto" Target="media/hdphoto1.wdp"/><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dbt.org.uk/"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FA2741C6A354AAA5EFAA83FB70E5F" ma:contentTypeVersion="16" ma:contentTypeDescription="Create a new document." ma:contentTypeScope="" ma:versionID="41166ff2e2d487b21b565be717f79985">
  <xsd:schema xmlns:xsd="http://www.w3.org/2001/XMLSchema" xmlns:xs="http://www.w3.org/2001/XMLSchema" xmlns:p="http://schemas.microsoft.com/office/2006/metadata/properties" xmlns:ns3="e3ac3ff1-1167-49dc-882e-7ae1bfddced5" xmlns:ns4="65d74e09-d114-45cf-b42e-44905a426a69" targetNamespace="http://schemas.microsoft.com/office/2006/metadata/properties" ma:root="true" ma:fieldsID="3acd96aa03bdbddf340d4316d8f1c1a1" ns3:_="" ns4:_="">
    <xsd:import namespace="e3ac3ff1-1167-49dc-882e-7ae1bfddced5"/>
    <xsd:import namespace="65d74e09-d114-45cf-b42e-44905a426a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c3ff1-1167-49dc-882e-7ae1bfddc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d74e09-d114-45cf-b42e-44905a426a6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7CE43B-7845-458F-96EE-722CF4BA2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c3ff1-1167-49dc-882e-7ae1bfddced5"/>
    <ds:schemaRef ds:uri="65d74e09-d114-45cf-b42e-44905a426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13636E-C2FA-4EF3-9D4D-F33EC47285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630</Words>
  <Characters>3591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Hartpury University and College</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Ciel</dc:creator>
  <cp:lastModifiedBy>Michaela Canham</cp:lastModifiedBy>
  <cp:revision>2</cp:revision>
  <dcterms:created xsi:type="dcterms:W3CDTF">2024-07-09T07:40:00Z</dcterms:created>
  <dcterms:modified xsi:type="dcterms:W3CDTF">2024-07-09T07:40:00Z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943D22F8EEC840BD9142D09EE469E67A</vt:lpwstr>
  </property>
  <property fmtid="{D5CDD505-2E9C-101B-9397-08002B2CF9AE}" pid="4" name="ContentTypeId">
    <vt:lpwstr>0x0101003C1FA2741C6A354AAA5EFAA83FB70E5F</vt:lpwstr>
  </property>
  <property fmtid="{D5CDD505-2E9C-101B-9397-08002B2CF9AE}" pid="5" name="_activity">
    <vt:lpwstr/>
  </property>
</Properties>
</file>